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4A9B" w14:textId="43F7E4B8" w:rsidR="00306ED9" w:rsidRPr="0090635A" w:rsidRDefault="007421D9" w:rsidP="00EE46DC">
      <w:pPr>
        <w:shd w:val="clear" w:color="auto" w:fill="F2F2F2" w:themeFill="background1" w:themeFillShade="F2"/>
        <w:spacing w:after="0" w:line="240" w:lineRule="auto"/>
        <w:jc w:val="right"/>
        <w:rPr>
          <w:rFonts w:cstheme="majorBidi"/>
          <w:b/>
          <w:bCs/>
          <w:iCs/>
          <w:color w:val="CC3300"/>
          <w:sz w:val="144"/>
          <w:szCs w:val="144"/>
        </w:rPr>
      </w:pPr>
      <w:r>
        <w:rPr>
          <w:noProof/>
          <w:sz w:val="32"/>
          <w:szCs w:val="32"/>
          <w:lang w:eastAsia="fr-FR"/>
        </w:rPr>
        <mc:AlternateContent>
          <mc:Choice Requires="wpg">
            <w:drawing>
              <wp:anchor distT="0" distB="0" distL="114300" distR="114300" simplePos="0" relativeHeight="251659264" behindDoc="0" locked="0" layoutInCell="1" allowOverlap="1" wp14:anchorId="2A0E9EEB" wp14:editId="3711E12A">
                <wp:simplePos x="0" y="0"/>
                <wp:positionH relativeFrom="column">
                  <wp:posOffset>478155</wp:posOffset>
                </wp:positionH>
                <wp:positionV relativeFrom="paragraph">
                  <wp:posOffset>-42545</wp:posOffset>
                </wp:positionV>
                <wp:extent cx="1016000" cy="1122045"/>
                <wp:effectExtent l="0" t="0" r="0" b="0"/>
                <wp:wrapNone/>
                <wp:docPr id="1"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045"/>
                          <a:chOff x="824" y="-48"/>
                          <a:chExt cx="2618" cy="3032"/>
                        </a:xfrm>
                      </wpg:grpSpPr>
                      <wps:wsp>
                        <wps:cNvPr id="2" name="Freeform 5"/>
                        <wps:cNvSpPr>
                          <a:spLocks/>
                        </wps:cNvSpPr>
                        <wps:spPr bwMode="auto">
                          <a:xfrm>
                            <a:off x="824" y="464"/>
                            <a:ext cx="2520" cy="2520"/>
                          </a:xfrm>
                          <a:custGeom>
                            <a:avLst/>
                            <a:gdLst>
                              <a:gd name="T0" fmla="*/ 0 w 1620"/>
                              <a:gd name="T1" fmla="*/ 560 h 1620"/>
                              <a:gd name="T2" fmla="*/ 2520 w 1620"/>
                              <a:gd name="T3" fmla="*/ 0 h 1620"/>
                              <a:gd name="T4" fmla="*/ 2240 w 1620"/>
                              <a:gd name="T5" fmla="*/ 2520 h 1620"/>
                              <a:gd name="T6" fmla="*/ 0 w 1620"/>
                              <a:gd name="T7" fmla="*/ 2520 h 1620"/>
                              <a:gd name="T8" fmla="*/ 0 w 1620"/>
                              <a:gd name="T9" fmla="*/ 560 h 16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0" h="1620">
                                <a:moveTo>
                                  <a:pt x="0" y="360"/>
                                </a:moveTo>
                                <a:lnTo>
                                  <a:pt x="1620" y="0"/>
                                </a:lnTo>
                                <a:lnTo>
                                  <a:pt x="1440" y="1620"/>
                                </a:lnTo>
                                <a:lnTo>
                                  <a:pt x="0" y="1620"/>
                                </a:lnTo>
                                <a:lnTo>
                                  <a:pt x="0" y="360"/>
                                </a:lnTo>
                                <a:close/>
                              </a:path>
                            </a:pathLst>
                          </a:custGeom>
                          <a:solidFill>
                            <a:srgbClr val="CC3300"/>
                          </a:solidFill>
                          <a:ln>
                            <a:noFill/>
                          </a:ln>
                        </wps:spPr>
                        <wps:bodyPr rot="0" vert="horz" wrap="square" lIns="91440" tIns="45720" rIns="91440" bIns="45720" anchor="t" anchorCtr="0" upright="1">
                          <a:noAutofit/>
                        </wps:bodyPr>
                      </wps:wsp>
                      <wps:wsp>
                        <wps:cNvPr id="4" name="WordArt 6"/>
                        <wps:cNvSpPr txBox="1">
                          <a:spLocks noChangeArrowheads="1" noChangeShapeType="1"/>
                        </wps:cNvSpPr>
                        <wps:spPr bwMode="auto">
                          <a:xfrm>
                            <a:off x="922" y="-48"/>
                            <a:ext cx="2520" cy="2933"/>
                          </a:xfrm>
                          <a:prstGeom prst="rect">
                            <a:avLst/>
                          </a:prstGeom>
                          <a:noFill/>
                          <a:ln>
                            <a:noFill/>
                          </a:ln>
                        </wps:spPr>
                        <wps:txbx>
                          <w:txbxContent>
                            <w:p w14:paraId="78573FD2" w14:textId="77777777" w:rsidR="005926CF" w:rsidRPr="005B3439" w:rsidRDefault="005B3439" w:rsidP="005B3439">
                              <w:pPr>
                                <w:pStyle w:val="NormalWeb"/>
                                <w:spacing w:before="0" w:beforeAutospacing="0" w:after="0" w:afterAutospacing="0"/>
                                <w:rPr>
                                  <w:i/>
                                  <w:iCs/>
                                  <w:color w:val="FFFFFF" w:themeColor="background1"/>
                                  <w:sz w:val="160"/>
                                  <w:szCs w:val="160"/>
                                </w:rPr>
                              </w:pPr>
                              <w:r w:rsidRPr="005B3439">
                                <w:rPr>
                                  <w:i/>
                                  <w:iCs/>
                                  <w:color w:val="FFFFFF" w:themeColor="background1"/>
                                  <w:sz w:val="160"/>
                                  <w:szCs w:val="160"/>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E9EEB" id="Groupe 3" o:spid="_x0000_s1026" style="position:absolute;left:0;text-align:left;margin-left:37.65pt;margin-top:-3.35pt;width:80pt;height:88.35pt;z-index:251659264" coordorigin="824,-48" coordsize="2618,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abAwQAAPALAAAOAAAAZHJzL2Uyb0RvYy54bWzUVttu4zYQfS/QfyD0WGCjq5XYiLNIvU1Q&#10;YNsusC76TEvUBZVElaQtZ7++M6QoU7GdtlugQF9sSnN0OHNmhsP798e2IQcmZM27tRfeBB5hXcbz&#10;uivX3q/bp3d3HpGKdjlteMfW3guT3vuHb7+5H/oVi3jFm5wJAiSdXA392quU6le+L7OKtVTe8J51&#10;YCy4aKmCR1H6uaADsLeNHwVB6g9c5L3gGZMS3n4wRu9B8xcFy9QvRSGZIs3aA9+U/hX6d4e//sM9&#10;XZWC9lWdjW7Qr/CipXUHm05UH6iiZC/qM6q2zgSXvFA3GW99XhR1xnQMEE0YvIrmWfB9r2MpV0PZ&#10;TzKBtK90+mra7OfDJ0HqHHLnkY62kCK9KyMxajP05Qogz6L/3H8SJkBYfuTZ7xLM/ms7PpcGTHbD&#10;TzwHPrpXXGtzLESLFBA1OeoUvEwpYEdFMngZBmEaBJCpDGxhGEVBsjBJyirIJH53FyUeAeu75M5a&#10;fhi/jtIQ6g0/jYM4QqtPV2Zb7eroGsYF5SZPisp/p+jnivZMJ0qiXKOikVX0STCGJUx0KLg3gKyg&#10;0lXTsSBMguh/qaPVI0kTo4fVMlpEo5B65apBV9leqmfGdULo4aNUYIbyzWFlFmM1bIGiaBtoiu98&#10;EpCBhCmwjmCLgdqZMIs0INVFFOgxodCjK2SxA7tGBRVwooqSa1QLF4Y7XnYsdWDXqG4djHb+MhWU&#10;3+TYNaqlg7muVjgXHrsiIOliEadn6rvyA+YNpJuCt5HzLLzF6ebijBP6b6opWtkyy47dWGewIhRn&#10;xRbixcLrucQmx7KDNt6GYxMDDq0OPJzBITCE60ML9jyHRzO4OUG2uh8vwuMZHAoE2W+vOpPM4FAE&#10;CF+6cLPLGLWAufR6IgmPwETameT2VKFYWhBYkgEOQ+w7Uo0LtLT8wLZcY9TpQI1T3Z6w38nedC7O&#10;MIGHFmjN9r/XdGGSmCTYjgdKi7D/BvmPYCf/LEnWcMnM6YRx60N7EgB1c44qyZs6f6qbBsOWotxt&#10;GkEOFKb7ZhPHMDgMzwzW6NLpOH5mzPgGBoI5YM002PH8BQ5bwc0VAa40sKi4+OKRAa4Ha0/+saeC&#10;eaT5sYNpsTTqKP2QLG4xN8K17FwL7TKgWnvKg2LH5UaZO8i+F3VZwU6mmjv+CMOyqPEw1v4Zr8YH&#10;GFj/0eSC9jB3gd/gdvUoFNFnjjO4iDp+z3Fc67ofRxjp+KaCZmaPQvChYjQHofBaMb7WU3L70sOd&#10;wLS1Q2gC+1vzbhmZZp/m/4V5t4ztSWAvHb0w847gYu1hB2rf7eyDOrMQLK2pWrDmZy90F5yVjzru&#10;jpA0jOj/Ukn6RgTXSohldm91n3Wcp4v6w58AAAD//wMAUEsDBBQABgAIAAAAIQAFv1wA3wAAAAkB&#10;AAAPAAAAZHJzL2Rvd25yZXYueG1sTI/BasJAEIbvhb7DMoXedBODpqTZiEjbkxSqhdLbmh2TYHY2&#10;ZNckvn3HUz3O/B//fJOvJ9uKAXvfOFIQzyMQSKUzDVUKvg/vsxcQPmgyunWECq7oYV08PuQ6M26k&#10;Lxz2oRJcQj7TCuoQukxKX9ZotZ+7Domzk+utDjz2lTS9HrnctnIRRStpdUN8odYdbmssz/uLVfAx&#10;6nGTxG/D7nzaXn8Py8+fXYxKPT9Nm1cQAafwD8NNn9WhYKeju5DxolWQLhMmFcxWKQjOF8ltcWQw&#10;jSKQRS7vPyj+AAAA//8DAFBLAQItABQABgAIAAAAIQC2gziS/gAAAOEBAAATAAAAAAAAAAAAAAAA&#10;AAAAAABbQ29udGVudF9UeXBlc10ueG1sUEsBAi0AFAAGAAgAAAAhADj9If/WAAAAlAEAAAsAAAAA&#10;AAAAAAAAAAAALwEAAF9yZWxzLy5yZWxzUEsBAi0AFAAGAAgAAAAhAEtGtpsDBAAA8AsAAA4AAAAA&#10;AAAAAAAAAAAALgIAAGRycy9lMm9Eb2MueG1sUEsBAi0AFAAGAAgAAAAhAAW/XADfAAAACQEAAA8A&#10;AAAAAAAAAAAAAAAAXQYAAGRycy9kb3ducmV2LnhtbFBLBQYAAAAABAAEAPMAAABpBwAAAAA=&#10;">
                <v:shape id="Freeform 5" o:spid="_x0000_s1027" style="position:absolute;left:824;top:464;width:2520;height:2520;visibility:visible;mso-wrap-style:square;v-text-anchor:top" coordsize="1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f8wQAAANoAAAAPAAAAZHJzL2Rvd25yZXYueG1sRI9Pi8Iw&#10;FMTvgt8hvAUvoqk9iHaNsgoLu978h9dH87YtNi8libXupzeC4HGYmd8wi1VnatGS85VlBZNxAoI4&#10;t7riQsHx8D2agfABWWNtmRTcycNq2e8tMNP2xjtq96EQEcI+QwVlCE0mpc9LMujHtiGO3p91BkOU&#10;rpDa4S3CTS3TJJlKgxXHhRIb2pSUX/ZXo6DQ/pz+U6vdeX4aXv3vZZuuE6UGH93XJ4hAXXiHX+0f&#10;rSCF55V4A+TyAQAA//8DAFBLAQItABQABgAIAAAAIQDb4fbL7gAAAIUBAAATAAAAAAAAAAAAAAAA&#10;AAAAAABbQ29udGVudF9UeXBlc10ueG1sUEsBAi0AFAAGAAgAAAAhAFr0LFu/AAAAFQEAAAsAAAAA&#10;AAAAAAAAAAAAHwEAAF9yZWxzLy5yZWxzUEsBAi0AFAAGAAgAAAAhAMldt/zBAAAA2gAAAA8AAAAA&#10;AAAAAAAAAAAABwIAAGRycy9kb3ducmV2LnhtbFBLBQYAAAAAAwADALcAAAD1AgAAAAA=&#10;" path="m,360l1620,,1440,1620,,1620,,360xe" fillcolor="#c30" stroked="f">
                  <v:path arrowok="t" o:connecttype="custom" o:connectlocs="0,871;3920,0;3484,3920;0,3920;0,871" o:connectangles="0,0,0,0,0"/>
                </v:shape>
                <v:shapetype id="_x0000_t202" coordsize="21600,21600" o:spt="202" path="m,l,21600r21600,l21600,xe">
                  <v:stroke joinstyle="miter"/>
                  <v:path gradientshapeok="t" o:connecttype="rect"/>
                </v:shapetype>
                <v:shape id="WordArt 6" o:spid="_x0000_s1028" type="#_x0000_t202" style="position:absolute;left:922;top:-48;width:2520;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14:paraId="78573FD2" w14:textId="77777777" w:rsidR="005926CF" w:rsidRPr="005B3439" w:rsidRDefault="005B3439" w:rsidP="005B3439">
                        <w:pPr>
                          <w:pStyle w:val="NormalWeb"/>
                          <w:spacing w:before="0" w:beforeAutospacing="0" w:after="0" w:afterAutospacing="0"/>
                          <w:rPr>
                            <w:i/>
                            <w:iCs/>
                            <w:color w:val="FFFFFF" w:themeColor="background1"/>
                            <w:sz w:val="160"/>
                            <w:szCs w:val="160"/>
                          </w:rPr>
                        </w:pPr>
                        <w:r w:rsidRPr="005B3439">
                          <w:rPr>
                            <w:i/>
                            <w:iCs/>
                            <w:color w:val="FFFFFF" w:themeColor="background1"/>
                            <w:sz w:val="160"/>
                            <w:szCs w:val="160"/>
                          </w:rPr>
                          <w:t>e!</w:t>
                        </w:r>
                      </w:p>
                    </w:txbxContent>
                  </v:textbox>
                </v:shape>
              </v:group>
            </w:pict>
          </mc:Fallback>
        </mc:AlternateContent>
      </w:r>
      <w:r w:rsidR="00F020FC" w:rsidRPr="0090635A">
        <w:rPr>
          <w:rFonts w:cstheme="majorBidi"/>
          <w:b/>
          <w:bCs/>
          <w:iCs/>
          <w:color w:val="CC3300"/>
          <w:sz w:val="144"/>
          <w:szCs w:val="144"/>
        </w:rPr>
        <w:t xml:space="preserve">La lettre </w:t>
      </w:r>
      <w:r w:rsidR="00922C4D">
        <w:rPr>
          <w:rFonts w:cstheme="majorBidi"/>
          <w:b/>
          <w:bCs/>
          <w:iCs/>
          <w:color w:val="CC3300"/>
          <w:sz w:val="144"/>
          <w:szCs w:val="144"/>
        </w:rPr>
        <w:t>5</w:t>
      </w:r>
      <w:r w:rsidR="00F341A5">
        <w:rPr>
          <w:rFonts w:cstheme="majorBidi"/>
          <w:b/>
          <w:bCs/>
          <w:iCs/>
          <w:color w:val="CC3300"/>
          <w:sz w:val="144"/>
          <w:szCs w:val="144"/>
        </w:rPr>
        <w:t>4</w:t>
      </w:r>
    </w:p>
    <w:p w14:paraId="6AEAEB81" w14:textId="77777777" w:rsidR="005926CF" w:rsidRPr="00F975EF" w:rsidRDefault="00306ED9" w:rsidP="003F112A">
      <w:pPr>
        <w:shd w:val="clear" w:color="auto" w:fill="F2F2F2" w:themeFill="background1" w:themeFillShade="F2"/>
        <w:jc w:val="right"/>
        <w:rPr>
          <w:rFonts w:asciiTheme="majorBidi" w:hAnsiTheme="majorBidi" w:cstheme="majorBidi"/>
          <w:b/>
          <w:bCs/>
          <w:i/>
          <w:iCs/>
          <w:color w:val="CC3300"/>
          <w:sz w:val="144"/>
          <w:szCs w:val="144"/>
        </w:rPr>
      </w:pPr>
      <w:r>
        <w:rPr>
          <w:b/>
          <w:bCs/>
          <w:i/>
          <w:iCs/>
          <w:sz w:val="56"/>
          <w:szCs w:val="56"/>
        </w:rPr>
        <w:t>de</w:t>
      </w:r>
      <w:r w:rsidR="009B7BE3" w:rsidRPr="00F020FC">
        <w:rPr>
          <w:b/>
          <w:bCs/>
          <w:i/>
          <w:iCs/>
          <w:sz w:val="56"/>
          <w:szCs w:val="56"/>
        </w:rPr>
        <w:t xml:space="preserve"> l’association Ethique et Investissement</w:t>
      </w:r>
    </w:p>
    <w:p w14:paraId="5159B3D7" w14:textId="4DB038DE" w:rsidR="00151C04" w:rsidRDefault="004A135B" w:rsidP="00C67B04">
      <w:pPr>
        <w:spacing w:after="0" w:line="240" w:lineRule="auto"/>
        <w:jc w:val="right"/>
        <w:rPr>
          <w:rFonts w:cstheme="majorBidi"/>
          <w:b/>
          <w:bCs/>
          <w:i/>
          <w:iCs/>
          <w:color w:val="CC3300"/>
          <w:sz w:val="40"/>
          <w:szCs w:val="40"/>
        </w:rPr>
      </w:pPr>
      <w:r>
        <w:rPr>
          <w:noProof/>
          <w:lang w:eastAsia="fr-FR"/>
        </w:rPr>
        <w:drawing>
          <wp:anchor distT="0" distB="0" distL="114300" distR="114300" simplePos="0" relativeHeight="251661824" behindDoc="0" locked="0" layoutInCell="1" allowOverlap="1" wp14:anchorId="0DF35E30" wp14:editId="4C710F7C">
            <wp:simplePos x="0" y="0"/>
            <wp:positionH relativeFrom="margin">
              <wp:posOffset>0</wp:posOffset>
            </wp:positionH>
            <wp:positionV relativeFrom="margin">
              <wp:posOffset>1881505</wp:posOffset>
            </wp:positionV>
            <wp:extent cx="1906270" cy="221488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713" t="34864" r="51020" b="35678"/>
                    <a:stretch/>
                  </pic:blipFill>
                  <pic:spPr bwMode="auto">
                    <a:xfrm>
                      <a:off x="0" y="0"/>
                      <a:ext cx="1906270" cy="2214880"/>
                    </a:xfrm>
                    <a:prstGeom prst="rect">
                      <a:avLst/>
                    </a:prstGeom>
                    <a:ln>
                      <a:noFill/>
                    </a:ln>
                    <a:effectLst>
                      <a:softEdge rad="317500"/>
                    </a:effectLst>
                    <a:extLst>
                      <a:ext uri="{53640926-AAD7-44D8-BBD7-CCE9431645EC}">
                        <a14:shadowObscured xmlns:a14="http://schemas.microsoft.com/office/drawing/2010/main"/>
                      </a:ext>
                    </a:extLst>
                  </pic:spPr>
                </pic:pic>
              </a:graphicData>
            </a:graphic>
          </wp:anchor>
        </w:drawing>
      </w:r>
      <w:r w:rsidR="00922C4D">
        <w:rPr>
          <w:rFonts w:cstheme="majorBidi"/>
          <w:b/>
          <w:bCs/>
          <w:i/>
          <w:iCs/>
          <w:color w:val="CC3300"/>
          <w:sz w:val="40"/>
          <w:szCs w:val="40"/>
        </w:rPr>
        <w:t xml:space="preserve"> </w:t>
      </w:r>
      <w:r w:rsidR="00254D02">
        <w:rPr>
          <w:rFonts w:cstheme="majorBidi"/>
          <w:b/>
          <w:bCs/>
          <w:i/>
          <w:iCs/>
          <w:color w:val="CC3300"/>
          <w:sz w:val="40"/>
          <w:szCs w:val="40"/>
        </w:rPr>
        <w:t>Ju</w:t>
      </w:r>
      <w:r w:rsidR="00D56F4B">
        <w:rPr>
          <w:rFonts w:cstheme="majorBidi"/>
          <w:b/>
          <w:bCs/>
          <w:i/>
          <w:iCs/>
          <w:color w:val="CC3300"/>
          <w:sz w:val="40"/>
          <w:szCs w:val="40"/>
        </w:rPr>
        <w:t>illet</w:t>
      </w:r>
      <w:r w:rsidR="00423431">
        <w:rPr>
          <w:rFonts w:cstheme="majorBidi"/>
          <w:b/>
          <w:bCs/>
          <w:i/>
          <w:iCs/>
          <w:color w:val="CC3300"/>
          <w:sz w:val="40"/>
          <w:szCs w:val="40"/>
        </w:rPr>
        <w:t xml:space="preserve"> 202</w:t>
      </w:r>
      <w:r w:rsidR="00D56F4B">
        <w:rPr>
          <w:rFonts w:cstheme="majorBidi"/>
          <w:b/>
          <w:bCs/>
          <w:i/>
          <w:iCs/>
          <w:color w:val="CC3300"/>
          <w:sz w:val="40"/>
          <w:szCs w:val="40"/>
        </w:rPr>
        <w:t>1</w:t>
      </w:r>
    </w:p>
    <w:p w14:paraId="57F5B89C" w14:textId="56C59E6B" w:rsidR="00220BA0" w:rsidRPr="00220BA0" w:rsidRDefault="00220BA0" w:rsidP="00220BA0">
      <w:pPr>
        <w:shd w:val="clear" w:color="auto" w:fill="FFFFFF" w:themeFill="background1"/>
        <w:spacing w:after="0" w:line="240" w:lineRule="auto"/>
        <w:rPr>
          <w:rFonts w:cstheme="minorHAnsi"/>
          <w:b/>
          <w:color w:val="CC3300"/>
          <w:sz w:val="56"/>
          <w:szCs w:val="56"/>
        </w:rPr>
      </w:pPr>
      <w:r w:rsidRPr="00220BA0">
        <w:rPr>
          <w:rFonts w:cstheme="minorHAnsi"/>
          <w:b/>
          <w:color w:val="CC3300"/>
          <w:sz w:val="56"/>
          <w:szCs w:val="56"/>
        </w:rPr>
        <w:t>EDITO</w:t>
      </w:r>
    </w:p>
    <w:p w14:paraId="7955223C" w14:textId="77777777" w:rsidR="00922C4D" w:rsidRPr="00D47AEE" w:rsidRDefault="00922C4D" w:rsidP="00922C4D">
      <w:pPr>
        <w:rPr>
          <w:rFonts w:cstheme="majorBidi"/>
          <w:b/>
          <w:bCs/>
          <w:i/>
          <w:iCs/>
          <w:color w:val="CC3300"/>
          <w:sz w:val="40"/>
          <w:szCs w:val="40"/>
        </w:rPr>
        <w:sectPr w:rsidR="00922C4D" w:rsidRPr="00D47AEE" w:rsidSect="00E640DA">
          <w:footerReference w:type="default" r:id="rId9"/>
          <w:type w:val="continuous"/>
          <w:pgSz w:w="11906" w:h="16838"/>
          <w:pgMar w:top="720" w:right="720" w:bottom="720" w:left="720" w:header="709" w:footer="709" w:gutter="0"/>
          <w:cols w:space="708"/>
          <w:docGrid w:linePitch="360"/>
        </w:sectPr>
      </w:pPr>
    </w:p>
    <w:p w14:paraId="520F3D8C" w14:textId="77777777" w:rsidR="004A135B" w:rsidRPr="003642B0" w:rsidRDefault="004A135B" w:rsidP="004A135B">
      <w:pPr>
        <w:shd w:val="clear" w:color="auto" w:fill="F2F2F2" w:themeFill="background1" w:themeFillShade="F2"/>
        <w:jc w:val="center"/>
        <w:rPr>
          <w:rFonts w:cstheme="minorHAnsi"/>
          <w:b/>
          <w:color w:val="CC3300"/>
          <w:sz w:val="20"/>
          <w:szCs w:val="20"/>
        </w:rPr>
      </w:pPr>
    </w:p>
    <w:p w14:paraId="2DB9177A" w14:textId="77777777" w:rsidR="008A01B1" w:rsidRPr="003642B0" w:rsidRDefault="0090635A" w:rsidP="003642B0">
      <w:pPr>
        <w:shd w:val="clear" w:color="auto" w:fill="F2F2F2" w:themeFill="background1" w:themeFillShade="F2"/>
        <w:jc w:val="center"/>
        <w:rPr>
          <w:rFonts w:cstheme="minorHAnsi"/>
          <w:b/>
          <w:color w:val="CC3300"/>
          <w:sz w:val="48"/>
          <w:szCs w:val="48"/>
        </w:rPr>
      </w:pPr>
      <w:r w:rsidRPr="0090635A">
        <w:rPr>
          <w:rFonts w:cstheme="minorHAnsi"/>
          <w:b/>
          <w:color w:val="CC3300"/>
          <w:sz w:val="48"/>
          <w:szCs w:val="48"/>
        </w:rPr>
        <w:t>Sommaire</w:t>
      </w:r>
    </w:p>
    <w:p w14:paraId="30C66136" w14:textId="77777777" w:rsidR="00724745" w:rsidRDefault="007B2B62" w:rsidP="000E0F07">
      <w:pPr>
        <w:pBdr>
          <w:bottom w:val="single" w:sz="4" w:space="1" w:color="auto"/>
        </w:pBdr>
        <w:shd w:val="clear" w:color="auto" w:fill="F2F2F2" w:themeFill="background1" w:themeFillShade="F2"/>
        <w:spacing w:after="0" w:line="240" w:lineRule="auto"/>
        <w:rPr>
          <w:rFonts w:cstheme="minorHAnsi"/>
          <w:b/>
          <w:color w:val="CC3300"/>
          <w:sz w:val="24"/>
          <w:szCs w:val="24"/>
        </w:rPr>
      </w:pPr>
      <w:r>
        <w:rPr>
          <w:rFonts w:cstheme="minorHAnsi"/>
          <w:b/>
          <w:color w:val="CC3300"/>
          <w:sz w:val="24"/>
          <w:szCs w:val="24"/>
        </w:rPr>
        <w:t>E D I T O</w:t>
      </w:r>
    </w:p>
    <w:p w14:paraId="458C2FCE" w14:textId="77777777" w:rsidR="007B2B62" w:rsidRDefault="007B2B62" w:rsidP="00EE46DC">
      <w:pPr>
        <w:shd w:val="clear" w:color="auto" w:fill="F2F2F2" w:themeFill="background1" w:themeFillShade="F2"/>
        <w:spacing w:after="0" w:line="240" w:lineRule="auto"/>
        <w:rPr>
          <w:rFonts w:cstheme="minorHAnsi"/>
          <w:b/>
          <w:color w:val="CC3300"/>
          <w:sz w:val="24"/>
          <w:szCs w:val="24"/>
        </w:rPr>
      </w:pPr>
    </w:p>
    <w:p w14:paraId="2E12CDD9" w14:textId="40313BC4" w:rsidR="00F975EF" w:rsidRPr="0090635A" w:rsidRDefault="007B2B62" w:rsidP="00423431">
      <w:pPr>
        <w:shd w:val="clear" w:color="auto" w:fill="F2F2F2" w:themeFill="background1" w:themeFillShade="F2"/>
        <w:spacing w:after="0" w:line="240" w:lineRule="auto"/>
        <w:rPr>
          <w:rFonts w:cstheme="minorHAnsi"/>
          <w:b/>
          <w:i/>
          <w:color w:val="CC3300"/>
          <w:sz w:val="24"/>
          <w:szCs w:val="24"/>
        </w:rPr>
      </w:pPr>
      <w:r>
        <w:rPr>
          <w:rFonts w:cstheme="minorHAnsi"/>
          <w:b/>
          <w:color w:val="CC3300"/>
          <w:sz w:val="24"/>
          <w:szCs w:val="24"/>
        </w:rPr>
        <w:sym w:font="Wingdings 2" w:char="F0A2"/>
      </w:r>
      <w:r>
        <w:rPr>
          <w:rFonts w:cstheme="minorHAnsi"/>
          <w:b/>
          <w:color w:val="CC3300"/>
          <w:sz w:val="24"/>
          <w:szCs w:val="24"/>
        </w:rPr>
        <w:t xml:space="preserve"> </w:t>
      </w:r>
      <w:r w:rsidR="00F341A5">
        <w:rPr>
          <w:rFonts w:cstheme="minorHAnsi"/>
          <w:b/>
          <w:color w:val="CC3300"/>
          <w:sz w:val="24"/>
          <w:szCs w:val="24"/>
        </w:rPr>
        <w:t xml:space="preserve">La </w:t>
      </w:r>
      <w:r w:rsidR="000010C3">
        <w:rPr>
          <w:rFonts w:cstheme="minorHAnsi"/>
          <w:b/>
          <w:color w:val="CC3300"/>
          <w:sz w:val="24"/>
          <w:szCs w:val="24"/>
        </w:rPr>
        <w:t>colloque d</w:t>
      </w:r>
      <w:r w:rsidR="005E6FBD">
        <w:rPr>
          <w:rFonts w:cstheme="minorHAnsi"/>
          <w:b/>
          <w:color w:val="CC3300"/>
          <w:sz w:val="24"/>
          <w:szCs w:val="24"/>
        </w:rPr>
        <w:t xml:space="preserve">e </w:t>
      </w:r>
      <w:r w:rsidR="000010C3">
        <w:rPr>
          <w:rFonts w:cstheme="minorHAnsi"/>
          <w:b/>
          <w:color w:val="CC3300"/>
          <w:sz w:val="24"/>
          <w:szCs w:val="24"/>
        </w:rPr>
        <w:t xml:space="preserve">Mai </w:t>
      </w:r>
      <w:r w:rsidR="005E6FBD">
        <w:rPr>
          <w:rFonts w:cstheme="minorHAnsi"/>
          <w:b/>
          <w:color w:val="CC3300"/>
          <w:sz w:val="24"/>
          <w:szCs w:val="24"/>
        </w:rPr>
        <w:t>- « La DSE comme stratégie d’investissement »</w:t>
      </w:r>
      <w:r w:rsidR="00F341A5">
        <w:rPr>
          <w:rFonts w:cstheme="minorHAnsi"/>
          <w:b/>
          <w:color w:val="CC3300"/>
          <w:sz w:val="24"/>
          <w:szCs w:val="24"/>
        </w:rPr>
        <w:t xml:space="preserve"> </w:t>
      </w:r>
    </w:p>
    <w:p w14:paraId="226FD9C5" w14:textId="77777777" w:rsidR="0090635A" w:rsidRDefault="0090635A" w:rsidP="00EE46DC">
      <w:pPr>
        <w:shd w:val="clear" w:color="auto" w:fill="F2F2F2" w:themeFill="background1" w:themeFillShade="F2"/>
        <w:spacing w:after="0" w:line="240" w:lineRule="auto"/>
        <w:rPr>
          <w:rFonts w:cstheme="minorHAnsi"/>
          <w:b/>
          <w:color w:val="CC3300"/>
          <w:sz w:val="24"/>
          <w:szCs w:val="24"/>
        </w:rPr>
      </w:pPr>
    </w:p>
    <w:p w14:paraId="38022F89" w14:textId="768B065F" w:rsidR="0090635A" w:rsidRPr="00FE1D39" w:rsidRDefault="007B2B62" w:rsidP="00423431">
      <w:pPr>
        <w:shd w:val="clear" w:color="auto" w:fill="F2F2F2" w:themeFill="background1" w:themeFillShade="F2"/>
        <w:spacing w:after="0" w:line="240" w:lineRule="auto"/>
        <w:rPr>
          <w:rFonts w:cstheme="minorHAnsi"/>
          <w:bCs/>
          <w:i/>
          <w:iCs/>
          <w:color w:val="CC3300"/>
          <w:sz w:val="24"/>
          <w:szCs w:val="24"/>
        </w:rPr>
      </w:pPr>
      <w:r>
        <w:rPr>
          <w:rFonts w:cstheme="minorHAnsi"/>
          <w:b/>
          <w:color w:val="CC3300"/>
          <w:sz w:val="24"/>
          <w:szCs w:val="24"/>
        </w:rPr>
        <w:sym w:font="Wingdings 2" w:char="F0A2"/>
      </w:r>
      <w:r w:rsidR="009D2043">
        <w:rPr>
          <w:rFonts w:cstheme="minorHAnsi"/>
          <w:b/>
          <w:color w:val="CC3300"/>
          <w:sz w:val="24"/>
          <w:szCs w:val="24"/>
        </w:rPr>
        <w:t xml:space="preserve"> </w:t>
      </w:r>
      <w:r w:rsidR="000010C3">
        <w:rPr>
          <w:rFonts w:cstheme="minorHAnsi"/>
          <w:b/>
          <w:color w:val="CC3300"/>
          <w:sz w:val="24"/>
          <w:szCs w:val="24"/>
        </w:rPr>
        <w:t>Les Ateliers Ethiques</w:t>
      </w:r>
      <w:r w:rsidR="0090635A" w:rsidRPr="00FE1D39">
        <w:rPr>
          <w:rFonts w:cstheme="minorHAnsi"/>
          <w:bCs/>
          <w:i/>
          <w:iCs/>
          <w:color w:val="CC3300"/>
          <w:sz w:val="24"/>
          <w:szCs w:val="24"/>
        </w:rPr>
        <w:br/>
      </w:r>
    </w:p>
    <w:p w14:paraId="46E673DC" w14:textId="74C57547" w:rsidR="0090635A" w:rsidRPr="007B2B62" w:rsidRDefault="007B2B62" w:rsidP="00423431">
      <w:pPr>
        <w:shd w:val="clear" w:color="auto" w:fill="F2F2F2" w:themeFill="background1" w:themeFillShade="F2"/>
        <w:spacing w:after="0" w:line="240" w:lineRule="auto"/>
        <w:rPr>
          <w:rFonts w:cstheme="minorHAnsi"/>
          <w:i/>
          <w:color w:val="CC3300"/>
          <w:sz w:val="24"/>
          <w:szCs w:val="24"/>
        </w:rPr>
      </w:pPr>
      <w:r>
        <w:rPr>
          <w:rFonts w:cstheme="minorHAnsi"/>
          <w:b/>
          <w:color w:val="CC3300"/>
          <w:sz w:val="24"/>
          <w:szCs w:val="24"/>
        </w:rPr>
        <w:sym w:font="Wingdings 2" w:char="F0A2"/>
      </w:r>
      <w:r w:rsidR="009D2043">
        <w:rPr>
          <w:rFonts w:cstheme="minorHAnsi"/>
          <w:b/>
          <w:color w:val="CC3300"/>
          <w:sz w:val="24"/>
          <w:szCs w:val="24"/>
        </w:rPr>
        <w:t xml:space="preserve"> </w:t>
      </w:r>
      <w:r w:rsidR="000010C3">
        <w:rPr>
          <w:rFonts w:cstheme="minorHAnsi"/>
          <w:b/>
          <w:color w:val="CC3300"/>
          <w:sz w:val="24"/>
          <w:szCs w:val="24"/>
        </w:rPr>
        <w:t>Le Groupe Congrégation</w:t>
      </w:r>
    </w:p>
    <w:p w14:paraId="11F797A4" w14:textId="77777777" w:rsidR="00F975EF" w:rsidRDefault="00F975EF" w:rsidP="00EE46DC">
      <w:pPr>
        <w:shd w:val="clear" w:color="auto" w:fill="F2F2F2" w:themeFill="background1" w:themeFillShade="F2"/>
        <w:spacing w:after="0" w:line="240" w:lineRule="auto"/>
        <w:rPr>
          <w:rFonts w:cstheme="minorHAnsi"/>
          <w:b/>
          <w:color w:val="CC3300"/>
          <w:sz w:val="24"/>
          <w:szCs w:val="24"/>
        </w:rPr>
      </w:pPr>
    </w:p>
    <w:p w14:paraId="62812473" w14:textId="3CCFFC1D" w:rsidR="00F975EF" w:rsidRPr="0090635A" w:rsidRDefault="007B2B62" w:rsidP="00EE46DC">
      <w:pPr>
        <w:shd w:val="clear" w:color="auto" w:fill="F2F2F2" w:themeFill="background1" w:themeFillShade="F2"/>
        <w:spacing w:after="0" w:line="240" w:lineRule="auto"/>
        <w:rPr>
          <w:rFonts w:cstheme="minorHAnsi"/>
          <w:b/>
          <w:i/>
          <w:color w:val="CC3300"/>
          <w:sz w:val="24"/>
          <w:szCs w:val="24"/>
        </w:rPr>
      </w:pPr>
      <w:r>
        <w:rPr>
          <w:rFonts w:cstheme="minorHAnsi"/>
          <w:b/>
          <w:color w:val="CC3300"/>
          <w:sz w:val="24"/>
          <w:szCs w:val="24"/>
        </w:rPr>
        <w:sym w:font="Wingdings 2" w:char="F0A2"/>
      </w:r>
      <w:r>
        <w:rPr>
          <w:rFonts w:cstheme="minorHAnsi"/>
          <w:b/>
          <w:color w:val="CC3300"/>
          <w:sz w:val="24"/>
          <w:szCs w:val="24"/>
        </w:rPr>
        <w:t xml:space="preserve"> </w:t>
      </w:r>
      <w:r w:rsidR="000010C3">
        <w:rPr>
          <w:rFonts w:cstheme="minorHAnsi"/>
          <w:b/>
          <w:color w:val="CC3300"/>
          <w:sz w:val="24"/>
          <w:szCs w:val="24"/>
        </w:rPr>
        <w:t>L’évolution du CA de E&amp;I</w:t>
      </w:r>
    </w:p>
    <w:p w14:paraId="0F60409F" w14:textId="77777777" w:rsidR="00F975EF" w:rsidRDefault="00F975EF" w:rsidP="00EE46DC">
      <w:pPr>
        <w:shd w:val="clear" w:color="auto" w:fill="F2F2F2" w:themeFill="background1" w:themeFillShade="F2"/>
        <w:spacing w:after="0" w:line="240" w:lineRule="auto"/>
        <w:rPr>
          <w:rFonts w:cstheme="minorHAnsi"/>
          <w:b/>
          <w:color w:val="CC3300"/>
          <w:sz w:val="24"/>
          <w:szCs w:val="24"/>
        </w:rPr>
      </w:pPr>
    </w:p>
    <w:p w14:paraId="15C2951E" w14:textId="2D18EC23" w:rsidR="00DE55AD" w:rsidRDefault="007B2B62" w:rsidP="00DE55AD">
      <w:pPr>
        <w:shd w:val="clear" w:color="auto" w:fill="F2F2F2" w:themeFill="background1" w:themeFillShade="F2"/>
        <w:spacing w:after="0" w:line="240" w:lineRule="auto"/>
        <w:rPr>
          <w:rFonts w:cstheme="minorHAnsi"/>
          <w:b/>
          <w:color w:val="CC3300"/>
          <w:sz w:val="24"/>
          <w:szCs w:val="24"/>
        </w:rPr>
      </w:pPr>
      <w:r>
        <w:rPr>
          <w:rFonts w:cstheme="minorHAnsi"/>
          <w:b/>
          <w:color w:val="CC3300"/>
          <w:sz w:val="24"/>
          <w:szCs w:val="24"/>
        </w:rPr>
        <w:sym w:font="Wingdings 2" w:char="F0A2"/>
      </w:r>
      <w:r w:rsidR="00AF49ED">
        <w:rPr>
          <w:rFonts w:cstheme="minorHAnsi"/>
          <w:b/>
          <w:color w:val="CC3300"/>
          <w:sz w:val="24"/>
          <w:szCs w:val="24"/>
        </w:rPr>
        <w:t xml:space="preserve"> </w:t>
      </w:r>
      <w:r w:rsidR="000010C3">
        <w:rPr>
          <w:rFonts w:cstheme="minorHAnsi"/>
          <w:b/>
          <w:color w:val="CC3300"/>
          <w:sz w:val="24"/>
          <w:szCs w:val="24"/>
        </w:rPr>
        <w:t>Un partenariat avec</w:t>
      </w:r>
      <w:r w:rsidR="005E6FBD">
        <w:rPr>
          <w:rFonts w:cstheme="minorHAnsi"/>
          <w:b/>
          <w:color w:val="CC3300"/>
          <w:sz w:val="24"/>
          <w:szCs w:val="24"/>
        </w:rPr>
        <w:t xml:space="preserve"> un acteur Québécois : </w:t>
      </w:r>
      <w:r w:rsidR="000010C3">
        <w:rPr>
          <w:rFonts w:cstheme="minorHAnsi"/>
          <w:b/>
          <w:color w:val="CC3300"/>
          <w:sz w:val="24"/>
          <w:szCs w:val="24"/>
        </w:rPr>
        <w:t xml:space="preserve"> le RRSE</w:t>
      </w:r>
    </w:p>
    <w:p w14:paraId="4861DC5D" w14:textId="77777777" w:rsidR="007B2B62" w:rsidRDefault="007B2B62" w:rsidP="00EE46DC">
      <w:pPr>
        <w:shd w:val="clear" w:color="auto" w:fill="F2F2F2" w:themeFill="background1" w:themeFillShade="F2"/>
        <w:spacing w:after="0" w:line="240" w:lineRule="auto"/>
        <w:rPr>
          <w:rFonts w:cstheme="minorHAnsi"/>
          <w:b/>
          <w:color w:val="CC3300"/>
          <w:sz w:val="24"/>
          <w:szCs w:val="24"/>
        </w:rPr>
      </w:pPr>
    </w:p>
    <w:p w14:paraId="243720F9" w14:textId="629DD0DB" w:rsidR="004A135B" w:rsidRPr="005855CF" w:rsidRDefault="007B2B62" w:rsidP="00BB6C3A">
      <w:pPr>
        <w:pBdr>
          <w:bottom w:val="single" w:sz="4" w:space="1" w:color="auto"/>
        </w:pBdr>
        <w:shd w:val="clear" w:color="auto" w:fill="F2F2F2" w:themeFill="background1" w:themeFillShade="F2"/>
        <w:spacing w:after="0" w:line="240" w:lineRule="auto"/>
        <w:rPr>
          <w:rFonts w:cstheme="minorHAnsi"/>
          <w:b/>
          <w:color w:val="CC3300"/>
          <w:sz w:val="24"/>
          <w:szCs w:val="24"/>
          <w:lang w:val="en-US"/>
        </w:rPr>
      </w:pPr>
      <w:r w:rsidRPr="005855CF">
        <w:rPr>
          <w:rFonts w:cstheme="minorHAnsi"/>
          <w:b/>
          <w:color w:val="CC3300"/>
          <w:sz w:val="24"/>
          <w:szCs w:val="24"/>
          <w:lang w:val="en-US"/>
        </w:rPr>
        <w:t xml:space="preserve">C A L E N D R I E R </w:t>
      </w:r>
    </w:p>
    <w:p w14:paraId="4281477F" w14:textId="77777777" w:rsidR="00BB6C3A" w:rsidRPr="005855CF" w:rsidRDefault="00BB6C3A" w:rsidP="00895FEF">
      <w:pPr>
        <w:shd w:val="clear" w:color="auto" w:fill="F2F2F2" w:themeFill="background1" w:themeFillShade="F2"/>
        <w:spacing w:after="0" w:line="240" w:lineRule="auto"/>
        <w:rPr>
          <w:rFonts w:cstheme="minorHAnsi"/>
          <w:color w:val="CC3300"/>
          <w:sz w:val="20"/>
          <w:szCs w:val="20"/>
          <w:lang w:val="en-US"/>
        </w:rPr>
      </w:pPr>
    </w:p>
    <w:p w14:paraId="653F6AB0" w14:textId="2CEC05F9" w:rsidR="00BB6C3A" w:rsidRDefault="00BB6C3A" w:rsidP="00895FEF">
      <w:pPr>
        <w:shd w:val="clear" w:color="auto" w:fill="F2F2F2" w:themeFill="background1" w:themeFillShade="F2"/>
        <w:spacing w:after="0" w:line="240" w:lineRule="auto"/>
        <w:rPr>
          <w:rFonts w:cstheme="minorHAnsi"/>
          <w:color w:val="CC3300"/>
          <w:sz w:val="20"/>
          <w:szCs w:val="20"/>
        </w:rPr>
      </w:pPr>
      <w:r>
        <w:rPr>
          <w:rFonts w:cstheme="minorHAnsi"/>
          <w:color w:val="CC3300"/>
          <w:sz w:val="20"/>
          <w:szCs w:val="20"/>
        </w:rPr>
        <w:t>Mardi 1</w:t>
      </w:r>
      <w:r w:rsidR="00220BA0">
        <w:rPr>
          <w:rFonts w:cstheme="minorHAnsi"/>
          <w:color w:val="CC3300"/>
          <w:sz w:val="20"/>
          <w:szCs w:val="20"/>
          <w:vertAlign w:val="superscript"/>
        </w:rPr>
        <w:t xml:space="preserve">0 </w:t>
      </w:r>
      <w:r w:rsidR="00220BA0">
        <w:rPr>
          <w:rFonts w:cstheme="minorHAnsi"/>
          <w:color w:val="CC3300"/>
          <w:sz w:val="20"/>
          <w:szCs w:val="20"/>
        </w:rPr>
        <w:t>Novembre</w:t>
      </w:r>
      <w:r>
        <w:rPr>
          <w:rFonts w:cstheme="minorHAnsi"/>
          <w:color w:val="CC3300"/>
          <w:sz w:val="20"/>
          <w:szCs w:val="20"/>
        </w:rPr>
        <w:t xml:space="preserve"> 2021 </w:t>
      </w:r>
      <w:r w:rsidR="00220BA0">
        <w:rPr>
          <w:rFonts w:cstheme="minorHAnsi"/>
          <w:color w:val="CC3300"/>
          <w:sz w:val="20"/>
          <w:szCs w:val="20"/>
        </w:rPr>
        <w:t xml:space="preserve">matin </w:t>
      </w:r>
      <w:r>
        <w:rPr>
          <w:rFonts w:cstheme="minorHAnsi"/>
          <w:color w:val="CC3300"/>
          <w:sz w:val="20"/>
          <w:szCs w:val="20"/>
        </w:rPr>
        <w:t xml:space="preserve">: groupe congrégation </w:t>
      </w:r>
    </w:p>
    <w:p w14:paraId="12E45B69" w14:textId="77777777" w:rsidR="00BB6C3A" w:rsidRDefault="00BB6C3A" w:rsidP="00895FEF">
      <w:pPr>
        <w:shd w:val="clear" w:color="auto" w:fill="F2F2F2" w:themeFill="background1" w:themeFillShade="F2"/>
        <w:spacing w:after="0" w:line="240" w:lineRule="auto"/>
        <w:rPr>
          <w:rFonts w:cstheme="minorHAnsi"/>
          <w:color w:val="CC3300"/>
          <w:sz w:val="20"/>
          <w:szCs w:val="20"/>
        </w:rPr>
      </w:pPr>
    </w:p>
    <w:p w14:paraId="47048CB1" w14:textId="4787A4F1" w:rsidR="00F66DE3" w:rsidRDefault="00895FEF" w:rsidP="00895FEF">
      <w:pPr>
        <w:shd w:val="clear" w:color="auto" w:fill="F2F2F2" w:themeFill="background1" w:themeFillShade="F2"/>
        <w:spacing w:after="0" w:line="240" w:lineRule="auto"/>
        <w:rPr>
          <w:rFonts w:cstheme="minorHAnsi"/>
          <w:color w:val="CC3300"/>
          <w:sz w:val="20"/>
          <w:szCs w:val="20"/>
        </w:rPr>
      </w:pPr>
      <w:r>
        <w:rPr>
          <w:rFonts w:cstheme="minorHAnsi"/>
          <w:color w:val="CC3300"/>
          <w:sz w:val="20"/>
          <w:szCs w:val="20"/>
        </w:rPr>
        <w:t xml:space="preserve">Mercredi </w:t>
      </w:r>
      <w:r w:rsidR="00220BA0">
        <w:rPr>
          <w:rFonts w:cstheme="minorHAnsi"/>
          <w:color w:val="CC3300"/>
          <w:sz w:val="20"/>
          <w:szCs w:val="20"/>
        </w:rPr>
        <w:t>20 Octobre</w:t>
      </w:r>
      <w:r w:rsidR="006F3523">
        <w:rPr>
          <w:rFonts w:cstheme="minorHAnsi"/>
          <w:color w:val="CC3300"/>
          <w:sz w:val="20"/>
          <w:szCs w:val="20"/>
        </w:rPr>
        <w:t xml:space="preserve"> 2021</w:t>
      </w:r>
      <w:r w:rsidR="00220BA0">
        <w:rPr>
          <w:rFonts w:cstheme="minorHAnsi"/>
          <w:color w:val="CC3300"/>
          <w:sz w:val="20"/>
          <w:szCs w:val="20"/>
        </w:rPr>
        <w:t xml:space="preserve"> après midi </w:t>
      </w:r>
      <w:r w:rsidR="006F3523">
        <w:rPr>
          <w:rFonts w:cstheme="minorHAnsi"/>
          <w:color w:val="CC3300"/>
          <w:sz w:val="20"/>
          <w:szCs w:val="20"/>
        </w:rPr>
        <w:t>- Atelier</w:t>
      </w:r>
      <w:r>
        <w:rPr>
          <w:rFonts w:cstheme="minorHAnsi"/>
          <w:color w:val="CC3300"/>
          <w:sz w:val="20"/>
          <w:szCs w:val="20"/>
        </w:rPr>
        <w:t xml:space="preserve"> éthique </w:t>
      </w:r>
    </w:p>
    <w:p w14:paraId="71964938" w14:textId="2D83DE62" w:rsidR="00220BA0" w:rsidRDefault="00220BA0" w:rsidP="00895FEF">
      <w:pPr>
        <w:shd w:val="clear" w:color="auto" w:fill="F2F2F2" w:themeFill="background1" w:themeFillShade="F2"/>
        <w:spacing w:after="0" w:line="240" w:lineRule="auto"/>
        <w:rPr>
          <w:rFonts w:cstheme="minorHAnsi"/>
          <w:color w:val="CC3300"/>
          <w:sz w:val="20"/>
          <w:szCs w:val="20"/>
        </w:rPr>
      </w:pPr>
    </w:p>
    <w:p w14:paraId="37A06147" w14:textId="19E42E30" w:rsidR="00D56F4B" w:rsidRDefault="00220BA0" w:rsidP="00D56F4B">
      <w:pPr>
        <w:shd w:val="clear" w:color="auto" w:fill="F2F2F2" w:themeFill="background1" w:themeFillShade="F2"/>
        <w:spacing w:after="0" w:line="240" w:lineRule="auto"/>
        <w:rPr>
          <w:rFonts w:cstheme="minorHAnsi"/>
          <w:color w:val="CC3300"/>
          <w:sz w:val="20"/>
          <w:szCs w:val="20"/>
        </w:rPr>
      </w:pPr>
      <w:r>
        <w:rPr>
          <w:rFonts w:cstheme="minorHAnsi"/>
          <w:color w:val="CC3300"/>
          <w:sz w:val="20"/>
          <w:szCs w:val="20"/>
        </w:rPr>
        <w:t xml:space="preserve">Colloque : </w:t>
      </w:r>
      <w:r w:rsidR="006F3523">
        <w:rPr>
          <w:rFonts w:cstheme="minorHAnsi"/>
          <w:color w:val="CC3300"/>
          <w:sz w:val="20"/>
          <w:szCs w:val="20"/>
        </w:rPr>
        <w:t xml:space="preserve">« Pour une écologie verte ou humaine ? » - </w:t>
      </w:r>
      <w:r>
        <w:rPr>
          <w:rFonts w:cstheme="minorHAnsi"/>
          <w:color w:val="CC3300"/>
          <w:sz w:val="20"/>
          <w:szCs w:val="20"/>
        </w:rPr>
        <w:t>date à fixer entre mi-Novembre et mi-décembre</w:t>
      </w:r>
    </w:p>
    <w:p w14:paraId="55C697CF" w14:textId="19E42E30" w:rsidR="00E64148" w:rsidRPr="000010C3" w:rsidRDefault="00254D02" w:rsidP="00E64148">
      <w:pPr>
        <w:jc w:val="center"/>
        <w:rPr>
          <w:b/>
          <w:bCs/>
          <w:sz w:val="28"/>
          <w:szCs w:val="28"/>
        </w:rPr>
      </w:pPr>
      <w:r w:rsidRPr="000010C3">
        <w:rPr>
          <w:b/>
          <w:bCs/>
          <w:sz w:val="28"/>
          <w:szCs w:val="28"/>
        </w:rPr>
        <w:t>Rassembler les chrétiens pour une finance plus engagée</w:t>
      </w:r>
    </w:p>
    <w:p w14:paraId="09C5CFA9" w14:textId="5D5466CB" w:rsidR="005E6FBD" w:rsidRPr="00D56F4B" w:rsidRDefault="005E6FBD" w:rsidP="000010C3">
      <w:pPr>
        <w:ind w:firstLine="708"/>
        <w:jc w:val="both"/>
      </w:pPr>
      <w:r w:rsidRPr="00D56F4B">
        <w:t xml:space="preserve">Depuis l’AG de novembre 2020 qui a validé le plan à 3 ans, l’Association a conduit un certain nombre de travaux </w:t>
      </w:r>
      <w:r w:rsidR="00CF294D" w:rsidRPr="00D56F4B">
        <w:t>retracé</w:t>
      </w:r>
      <w:r w:rsidRPr="00D56F4B">
        <w:t xml:space="preserve"> dans les pages qui suivent. </w:t>
      </w:r>
    </w:p>
    <w:p w14:paraId="4DDB3B3C" w14:textId="0BADC161" w:rsidR="00254D02" w:rsidRPr="00D56F4B" w:rsidRDefault="00CF294D" w:rsidP="000010C3">
      <w:pPr>
        <w:ind w:firstLine="708"/>
        <w:jc w:val="both"/>
      </w:pPr>
      <w:r w:rsidRPr="00D56F4B">
        <w:t>Par ailleurs a</w:t>
      </w:r>
      <w:r w:rsidR="00254D02" w:rsidRPr="00D56F4B">
        <w:t xml:space="preserve">u cours du colloque du 10 </w:t>
      </w:r>
      <w:r w:rsidR="00220BA0" w:rsidRPr="00D56F4B">
        <w:t>mai intitulé «</w:t>
      </w:r>
      <w:r w:rsidR="002355C1" w:rsidRPr="00D56F4B">
        <w:t> </w:t>
      </w:r>
      <w:r w:rsidR="00254D02" w:rsidRPr="00D56F4B">
        <w:t>la Doctrine Sociale de l’Eglise comme stratégie d’investissement</w:t>
      </w:r>
      <w:r w:rsidR="002355C1" w:rsidRPr="00D56F4B">
        <w:t> »</w:t>
      </w:r>
      <w:r w:rsidR="00254D02" w:rsidRPr="00D56F4B">
        <w:t>, plusieurs voix se sont élevées pour souhaiter qu’Ethique et Investissement</w:t>
      </w:r>
      <w:r w:rsidR="002355C1" w:rsidRPr="00D56F4B">
        <w:t>, complète sa raison d’être – un lieu de réflexion</w:t>
      </w:r>
      <w:r w:rsidR="00220BA0" w:rsidRPr="00D56F4B">
        <w:t>,</w:t>
      </w:r>
      <w:r w:rsidR="002355C1" w:rsidRPr="00D56F4B">
        <w:t xml:space="preserve"> de débat et de formation sur l’éthique des placements financiers, en</w:t>
      </w:r>
      <w:r w:rsidR="00254D02" w:rsidRPr="00D56F4B">
        <w:t xml:space="preserve"> se positionn</w:t>
      </w:r>
      <w:r w:rsidR="002355C1" w:rsidRPr="00D56F4B">
        <w:t>ant</w:t>
      </w:r>
      <w:r w:rsidR="00254D02" w:rsidRPr="00D56F4B">
        <w:t xml:space="preserve"> plus qu’actuellement comme rassembleur des acteurs de la finance chrétienne </w:t>
      </w:r>
      <w:r w:rsidR="00134592" w:rsidRPr="00D56F4B">
        <w:t>en vue de</w:t>
      </w:r>
      <w:r w:rsidR="00254D02" w:rsidRPr="00D56F4B">
        <w:t xml:space="preserve"> porter une voix de l’Eglise. </w:t>
      </w:r>
    </w:p>
    <w:p w14:paraId="103BBDD6" w14:textId="5241A821" w:rsidR="00134592" w:rsidRPr="00D56F4B" w:rsidRDefault="00254D02" w:rsidP="00134592">
      <w:pPr>
        <w:ind w:firstLine="708"/>
        <w:jc w:val="both"/>
      </w:pPr>
      <w:r w:rsidRPr="00D56F4B">
        <w:t>Les questions qui sont au cœur de la raison d’être de l’Association, ne trouvent pas de réponses toutes faites dans les textes d’</w:t>
      </w:r>
      <w:r w:rsidR="00742434">
        <w:rPr>
          <w:color w:val="FF0000"/>
        </w:rPr>
        <w:t>E</w:t>
      </w:r>
      <w:r w:rsidRPr="00D56F4B">
        <w:t xml:space="preserve">glise, elles doivent être débattues tant pour permettre à chacun de procéder à un discernement éclairé que pour permettre l’émergence d’une éthique collective des placements financiers. Ces débats doivent se dérouler dans un cadre ouvert, réunissant des sensibilités </w:t>
      </w:r>
      <w:r w:rsidR="00134592" w:rsidRPr="00D56F4B">
        <w:t>différentes en</w:t>
      </w:r>
      <w:r w:rsidRPr="00D56F4B">
        <w:t xml:space="preserve"> s’appuyant sur des bases doctrinales solides et sur les réalités économiques du </w:t>
      </w:r>
      <w:r w:rsidR="00220BA0" w:rsidRPr="00D56F4B">
        <w:t>moment.</w:t>
      </w:r>
      <w:r w:rsidRPr="00D56F4B">
        <w:t xml:space="preserve"> </w:t>
      </w:r>
    </w:p>
    <w:p w14:paraId="27B8C800" w14:textId="4097C3D5" w:rsidR="00134592" w:rsidRPr="00D56F4B" w:rsidRDefault="00254D02" w:rsidP="00134592">
      <w:pPr>
        <w:ind w:firstLine="708"/>
        <w:jc w:val="both"/>
      </w:pPr>
      <w:r w:rsidRPr="00D56F4B">
        <w:t xml:space="preserve">A l’image de ce qui se vit </w:t>
      </w:r>
      <w:r w:rsidR="00134592" w:rsidRPr="00D56F4B">
        <w:t xml:space="preserve">parfois </w:t>
      </w:r>
      <w:r w:rsidRPr="00D56F4B">
        <w:t xml:space="preserve">dans le monde protestant, il </w:t>
      </w:r>
      <w:r w:rsidR="00CF294D" w:rsidRPr="00D56F4B">
        <w:t xml:space="preserve">a paru souhaitable de </w:t>
      </w:r>
      <w:r w:rsidRPr="00D56F4B">
        <w:t xml:space="preserve">substituer </w:t>
      </w:r>
      <w:r w:rsidR="00CF294D" w:rsidRPr="00D56F4B">
        <w:t xml:space="preserve">progressivement, </w:t>
      </w:r>
      <w:r w:rsidRPr="00D56F4B">
        <w:t xml:space="preserve">à de multiples débats internes à telle ou telle communauté, des débats plus collectifs. Une mutualisation ordonnée des </w:t>
      </w:r>
      <w:r w:rsidR="00220BA0" w:rsidRPr="00D56F4B">
        <w:t>échanges est</w:t>
      </w:r>
      <w:r w:rsidRPr="00D56F4B">
        <w:t xml:space="preserve"> plus </w:t>
      </w:r>
      <w:r w:rsidR="00220BA0" w:rsidRPr="00D56F4B">
        <w:t>enrichissante</w:t>
      </w:r>
      <w:r w:rsidRPr="00D56F4B">
        <w:t xml:space="preserve"> pour tous. </w:t>
      </w:r>
    </w:p>
    <w:p w14:paraId="6E7C570B" w14:textId="19409182" w:rsidR="00254D02" w:rsidRPr="00D56F4B" w:rsidRDefault="00254D02" w:rsidP="000010C3">
      <w:pPr>
        <w:ind w:firstLine="708"/>
        <w:jc w:val="both"/>
      </w:pPr>
      <w:r w:rsidRPr="00D56F4B">
        <w:t>Ces débats, devraient conduire à l’émergence de positions, de préférence collectives, à tenir vis-à-vis des acteurs de la finance donnant ainsi à chacun</w:t>
      </w:r>
      <w:r w:rsidR="002355C1" w:rsidRPr="00D56F4B">
        <w:t>,</w:t>
      </w:r>
      <w:r w:rsidRPr="00D56F4B">
        <w:t xml:space="preserve"> l’opportunité </w:t>
      </w:r>
      <w:r w:rsidR="00220BA0" w:rsidRPr="00D56F4B">
        <w:t>de passer</w:t>
      </w:r>
      <w:r w:rsidRPr="00D56F4B">
        <w:t xml:space="preserve"> de l’état de spectateur désabusé de la vie économique à l’état d’acteur engagé dans la défense de la vie humaine et de l’environnement.</w:t>
      </w:r>
    </w:p>
    <w:p w14:paraId="5D1AD482" w14:textId="0F648199" w:rsidR="00CF294D" w:rsidRPr="00D56F4B" w:rsidRDefault="00D56F4B" w:rsidP="000010C3">
      <w:pPr>
        <w:ind w:firstLine="708"/>
        <w:jc w:val="both"/>
      </w:pPr>
      <w:r w:rsidRPr="00D56F4B">
        <w:t>Voilà</w:t>
      </w:r>
      <w:r>
        <w:t>,</w:t>
      </w:r>
      <w:r w:rsidRPr="00D56F4B">
        <w:t xml:space="preserve"> avec c</w:t>
      </w:r>
      <w:r w:rsidR="00CF294D" w:rsidRPr="00D56F4B">
        <w:t>es propositions</w:t>
      </w:r>
      <w:r>
        <w:t>,</w:t>
      </w:r>
      <w:r w:rsidRPr="00D56F4B">
        <w:t xml:space="preserve"> un bon sujet de débat pour la CA d’Ethique et Investissement, nous en reparlerons en temps utile.</w:t>
      </w:r>
      <w:r w:rsidR="00CF294D" w:rsidRPr="00D56F4B">
        <w:t xml:space="preserve"> </w:t>
      </w:r>
    </w:p>
    <w:p w14:paraId="03B884D4" w14:textId="4D3E86C1" w:rsidR="00E20BF8" w:rsidRPr="00D56F4B" w:rsidRDefault="00E20BF8" w:rsidP="002B2E0C">
      <w:pPr>
        <w:spacing w:after="0" w:line="240" w:lineRule="auto"/>
      </w:pPr>
      <w:r w:rsidRPr="00D56F4B">
        <w:t>Geoffroy de Vienne, Président</w:t>
      </w:r>
    </w:p>
    <w:p w14:paraId="58CC6359" w14:textId="02B43344" w:rsidR="00E20BF8" w:rsidRPr="00D56F4B" w:rsidRDefault="00AF2E17" w:rsidP="002B2E0C">
      <w:pPr>
        <w:spacing w:after="0" w:line="240" w:lineRule="auto"/>
        <w:rPr>
          <w:rStyle w:val="Lienhypertexte"/>
          <w:b/>
          <w:i/>
        </w:rPr>
      </w:pPr>
      <w:hyperlink r:id="rId10" w:history="1">
        <w:r w:rsidR="002B2E0C" w:rsidRPr="00D56F4B">
          <w:rPr>
            <w:rStyle w:val="Lienhypertexte"/>
            <w:b/>
            <w:i/>
          </w:rPr>
          <w:t>geoffroy.devienne@sfr.fr</w:t>
        </w:r>
      </w:hyperlink>
    </w:p>
    <w:p w14:paraId="561F7990" w14:textId="68D34BFA" w:rsidR="0096394C" w:rsidRDefault="0096394C" w:rsidP="002B2E0C">
      <w:pPr>
        <w:spacing w:after="0" w:line="240" w:lineRule="auto"/>
        <w:rPr>
          <w:b/>
          <w:i/>
          <w:color w:val="0070C0"/>
          <w:sz w:val="24"/>
          <w:szCs w:val="24"/>
        </w:rPr>
      </w:pPr>
    </w:p>
    <w:p w14:paraId="0D16B461" w14:textId="0411CEC5" w:rsidR="009775BD" w:rsidRDefault="009775BD" w:rsidP="002B2E0C">
      <w:pPr>
        <w:spacing w:after="0" w:line="240" w:lineRule="auto"/>
        <w:rPr>
          <w:b/>
          <w:i/>
          <w:color w:val="0070C0"/>
          <w:sz w:val="24"/>
          <w:szCs w:val="24"/>
        </w:rPr>
      </w:pPr>
    </w:p>
    <w:p w14:paraId="263FAD60" w14:textId="77777777" w:rsidR="009775BD" w:rsidRPr="00CF294D" w:rsidRDefault="009775BD" w:rsidP="00CF294D">
      <w:pPr>
        <w:shd w:val="clear" w:color="auto" w:fill="E7E6E6" w:themeFill="background2"/>
        <w:jc w:val="both"/>
        <w:rPr>
          <w:b/>
          <w:bCs/>
          <w:sz w:val="24"/>
          <w:szCs w:val="24"/>
        </w:rPr>
        <w:sectPr w:rsidR="009775BD" w:rsidRPr="00CF294D" w:rsidSect="00E640DA">
          <w:type w:val="continuous"/>
          <w:pgSz w:w="11906" w:h="16838"/>
          <w:pgMar w:top="851" w:right="720" w:bottom="720" w:left="720" w:header="709" w:footer="709" w:gutter="0"/>
          <w:cols w:num="2" w:space="708" w:equalWidth="0">
            <w:col w:w="3016" w:space="708"/>
            <w:col w:w="6740"/>
          </w:cols>
          <w:docGrid w:linePitch="360"/>
        </w:sectPr>
      </w:pPr>
    </w:p>
    <w:p w14:paraId="340C3F39" w14:textId="77777777" w:rsidR="0090635A" w:rsidRDefault="0090635A" w:rsidP="00F975EF">
      <w:pPr>
        <w:rPr>
          <w:rFonts w:cstheme="minorHAnsi"/>
          <w:b/>
          <w:color w:val="CC3300"/>
          <w:sz w:val="24"/>
          <w:szCs w:val="24"/>
        </w:rPr>
        <w:sectPr w:rsidR="0090635A" w:rsidSect="00A67ACB">
          <w:type w:val="continuous"/>
          <w:pgSz w:w="11906" w:h="16838"/>
          <w:pgMar w:top="288" w:right="720" w:bottom="720" w:left="720" w:header="706" w:footer="706" w:gutter="0"/>
          <w:cols w:space="708"/>
          <w:docGrid w:linePitch="360"/>
        </w:sectPr>
      </w:pPr>
    </w:p>
    <w:p w14:paraId="54E24B24" w14:textId="112CFED1" w:rsidR="00FF07F0" w:rsidRPr="0019386E" w:rsidRDefault="00254D02" w:rsidP="001C1069">
      <w:pPr>
        <w:pStyle w:val="Paragraphedeliste"/>
        <w:numPr>
          <w:ilvl w:val="0"/>
          <w:numId w:val="7"/>
        </w:numPr>
        <w:shd w:val="clear" w:color="auto" w:fill="E7E6E6" w:themeFill="background2"/>
        <w:ind w:left="426"/>
        <w:jc w:val="both"/>
        <w:rPr>
          <w:rStyle w:val="Accentuation"/>
          <w:b/>
          <w:bCs/>
          <w:i w:val="0"/>
          <w:iCs w:val="0"/>
          <w:color w:val="FF0000"/>
          <w:sz w:val="24"/>
          <w:szCs w:val="24"/>
        </w:rPr>
      </w:pPr>
      <w:r>
        <w:rPr>
          <w:b/>
          <w:bCs/>
          <w:sz w:val="24"/>
          <w:szCs w:val="24"/>
        </w:rPr>
        <w:lastRenderedPageBreak/>
        <w:t>Le colloque</w:t>
      </w:r>
      <w:r w:rsidR="00134592">
        <w:rPr>
          <w:b/>
          <w:bCs/>
          <w:sz w:val="24"/>
          <w:szCs w:val="24"/>
        </w:rPr>
        <w:t xml:space="preserve"> du 10 Mai 2021</w:t>
      </w:r>
    </w:p>
    <w:p w14:paraId="485E62B2" w14:textId="7EA87014" w:rsidR="007D305C" w:rsidRPr="00E73693" w:rsidRDefault="00C14CEF" w:rsidP="007D305C">
      <w:pPr>
        <w:spacing w:after="0" w:line="240" w:lineRule="auto"/>
        <w:jc w:val="both"/>
        <w:rPr>
          <w:rStyle w:val="Accentuation"/>
          <w:rFonts w:eastAsiaTheme="minorEastAsia"/>
          <w:i w:val="0"/>
          <w:iCs w:val="0"/>
        </w:rPr>
      </w:pPr>
      <w:r>
        <w:rPr>
          <w:rStyle w:val="Accentuation"/>
          <w:rFonts w:eastAsiaTheme="minorEastAsia"/>
          <w:color w:val="C00000"/>
          <w:sz w:val="56"/>
          <w:szCs w:val="56"/>
        </w:rPr>
        <w:t>«</w:t>
      </w:r>
      <w:r w:rsidR="00594487">
        <w:rPr>
          <w:rStyle w:val="Accentuation"/>
          <w:rFonts w:eastAsiaTheme="minorEastAsia"/>
          <w:color w:val="C00000"/>
          <w:sz w:val="56"/>
          <w:szCs w:val="56"/>
        </w:rPr>
        <w:t>L</w:t>
      </w:r>
      <w:r w:rsidR="00254D02">
        <w:rPr>
          <w:rStyle w:val="Accentuation"/>
          <w:rFonts w:eastAsiaTheme="minorEastAsia"/>
          <w:i w:val="0"/>
          <w:iCs w:val="0"/>
        </w:rPr>
        <w:t xml:space="preserve">a </w:t>
      </w:r>
      <w:r w:rsidR="00254D02" w:rsidRPr="00220BA0">
        <w:rPr>
          <w:rStyle w:val="Accentuation"/>
          <w:rFonts w:eastAsiaTheme="minorEastAsia"/>
          <w:i w:val="0"/>
          <w:iCs w:val="0"/>
        </w:rPr>
        <w:t xml:space="preserve">Doctrine Sociale de l’Eglise comme stratégie d’investissement, </w:t>
      </w:r>
      <w:r w:rsidR="005E6FBD" w:rsidRPr="00220BA0">
        <w:rPr>
          <w:rStyle w:val="Accentuation"/>
          <w:rFonts w:eastAsiaTheme="minorEastAsia"/>
          <w:i w:val="0"/>
          <w:iCs w:val="0"/>
        </w:rPr>
        <w:t>voilà</w:t>
      </w:r>
      <w:r w:rsidR="00254D02" w:rsidRPr="00220BA0">
        <w:rPr>
          <w:rStyle w:val="Accentuation"/>
          <w:rFonts w:eastAsiaTheme="minorEastAsia"/>
          <w:i w:val="0"/>
          <w:iCs w:val="0"/>
        </w:rPr>
        <w:t xml:space="preserve"> le thème qui a rassemblé </w:t>
      </w:r>
      <w:r w:rsidR="00134592" w:rsidRPr="00220BA0">
        <w:rPr>
          <w:rStyle w:val="Accentuation"/>
          <w:rFonts w:eastAsiaTheme="minorEastAsia"/>
          <w:i w:val="0"/>
          <w:iCs w:val="0"/>
        </w:rPr>
        <w:t xml:space="preserve">environ </w:t>
      </w:r>
      <w:r w:rsidR="00254D02" w:rsidRPr="00220BA0">
        <w:rPr>
          <w:rStyle w:val="Accentuation"/>
          <w:rFonts w:eastAsiaTheme="minorEastAsia"/>
          <w:i w:val="0"/>
          <w:iCs w:val="0"/>
        </w:rPr>
        <w:t>1</w:t>
      </w:r>
      <w:r w:rsidR="00134592" w:rsidRPr="00220BA0">
        <w:rPr>
          <w:rStyle w:val="Accentuation"/>
          <w:rFonts w:eastAsiaTheme="minorEastAsia"/>
          <w:i w:val="0"/>
          <w:iCs w:val="0"/>
        </w:rPr>
        <w:t>2</w:t>
      </w:r>
      <w:r w:rsidR="00254D02" w:rsidRPr="00220BA0">
        <w:rPr>
          <w:rStyle w:val="Accentuation"/>
          <w:rFonts w:eastAsiaTheme="minorEastAsia"/>
          <w:i w:val="0"/>
          <w:iCs w:val="0"/>
        </w:rPr>
        <w:t xml:space="preserve">0 personnes au colloque organisé par Ethique et Investissement en partenariat avec le CERAS </w:t>
      </w:r>
      <w:r w:rsidR="00254D02" w:rsidRPr="00E73693">
        <w:rPr>
          <w:rStyle w:val="Accentuation"/>
          <w:rFonts w:eastAsiaTheme="minorEastAsia"/>
          <w:i w:val="0"/>
          <w:iCs w:val="0"/>
        </w:rPr>
        <w:t xml:space="preserve">. </w:t>
      </w:r>
      <w:bookmarkStart w:id="0" w:name="_Hlk76981784"/>
    </w:p>
    <w:p w14:paraId="66B8F622" w14:textId="1E52CBBD" w:rsidR="007D305C" w:rsidRPr="00220BA0" w:rsidRDefault="007D305C" w:rsidP="007D305C">
      <w:pPr>
        <w:spacing w:after="0" w:line="240" w:lineRule="auto"/>
        <w:jc w:val="both"/>
        <w:rPr>
          <w:rStyle w:val="Accentuation"/>
          <w:rFonts w:eastAsiaTheme="minorEastAsia"/>
          <w:i w:val="0"/>
          <w:iCs w:val="0"/>
        </w:rPr>
      </w:pPr>
      <w:r w:rsidRPr="00E73693">
        <w:rPr>
          <w:rStyle w:val="Accentuation"/>
          <w:rFonts w:eastAsiaTheme="minorEastAsia"/>
          <w:i w:val="0"/>
          <w:iCs w:val="0"/>
        </w:rPr>
        <w:t>Après une brève présentation par Alix d’Hautefeuille (</w:t>
      </w:r>
      <w:proofErr w:type="spellStart"/>
      <w:r w:rsidRPr="00E73693">
        <w:rPr>
          <w:rStyle w:val="Accentuation"/>
          <w:rFonts w:eastAsiaTheme="minorEastAsia"/>
          <w:i w:val="0"/>
          <w:iCs w:val="0"/>
        </w:rPr>
        <w:t>Amadéis</w:t>
      </w:r>
      <w:proofErr w:type="spellEnd"/>
      <w:r w:rsidRPr="00E73693">
        <w:rPr>
          <w:rStyle w:val="Accentuation"/>
          <w:rFonts w:eastAsiaTheme="minorEastAsia"/>
          <w:i w:val="0"/>
          <w:iCs w:val="0"/>
        </w:rPr>
        <w:t>) des grands principes de la Doctrine Sociale de l’Eglise (</w:t>
      </w:r>
      <w:r w:rsidR="00742434" w:rsidRPr="00E73693">
        <w:rPr>
          <w:rStyle w:val="Accentuation"/>
          <w:rFonts w:eastAsiaTheme="minorEastAsia"/>
          <w:i w:val="0"/>
          <w:iCs w:val="0"/>
        </w:rPr>
        <w:t>DSE</w:t>
      </w:r>
      <w:r w:rsidRPr="00E73693">
        <w:rPr>
          <w:rStyle w:val="Accentuation"/>
          <w:rFonts w:eastAsiaTheme="minorEastAsia"/>
          <w:i w:val="0"/>
          <w:iCs w:val="0"/>
        </w:rPr>
        <w:t xml:space="preserve">) et des </w:t>
      </w:r>
      <w:r w:rsidRPr="00220BA0">
        <w:rPr>
          <w:rStyle w:val="Accentuation"/>
          <w:rFonts w:eastAsiaTheme="minorEastAsia"/>
          <w:i w:val="0"/>
          <w:iCs w:val="0"/>
        </w:rPr>
        <w:t xml:space="preserve">différents fonds d’investissement qui s’y réfèrent, Marcel Rémon (Jésuite) a animé le débat des deux tables rondes. </w:t>
      </w:r>
    </w:p>
    <w:p w14:paraId="60C76924" w14:textId="77777777" w:rsidR="007D305C" w:rsidRPr="00220BA0" w:rsidRDefault="007D305C" w:rsidP="007D305C">
      <w:pPr>
        <w:spacing w:after="0" w:line="240" w:lineRule="auto"/>
        <w:jc w:val="both"/>
        <w:rPr>
          <w:rStyle w:val="Accentuation"/>
          <w:rFonts w:eastAsiaTheme="minorEastAsia"/>
          <w:i w:val="0"/>
          <w:iCs w:val="0"/>
        </w:rPr>
      </w:pPr>
    </w:p>
    <w:p w14:paraId="5D196E68" w14:textId="77777777" w:rsidR="007D305C" w:rsidRPr="00220BA0" w:rsidRDefault="007D305C" w:rsidP="007D305C">
      <w:pPr>
        <w:spacing w:after="0" w:line="240" w:lineRule="auto"/>
        <w:jc w:val="both"/>
        <w:rPr>
          <w:rStyle w:val="Accentuation"/>
          <w:rFonts w:eastAsiaTheme="minorEastAsia"/>
          <w:i w:val="0"/>
          <w:iCs w:val="0"/>
        </w:rPr>
      </w:pPr>
      <w:r w:rsidRPr="00220BA0">
        <w:rPr>
          <w:rStyle w:val="Accentuation"/>
          <w:rFonts w:eastAsiaTheme="minorEastAsia"/>
          <w:i w:val="0"/>
          <w:iCs w:val="0"/>
        </w:rPr>
        <w:t xml:space="preserve">Nous avons donné la parole à quatre investisseurs chrétiens afin de les faire dialoguer sur leur lecture de la doctrine sociale de l’Eglise (DSE) et ainsi mettre en évidence la variété des points de vue concernant l’éthique des placements dans le monde chrétien. </w:t>
      </w:r>
    </w:p>
    <w:p w14:paraId="33AD6DF0" w14:textId="77777777" w:rsidR="007D305C" w:rsidRPr="00220BA0" w:rsidRDefault="007D305C" w:rsidP="007D305C">
      <w:pPr>
        <w:spacing w:after="0" w:line="240" w:lineRule="auto"/>
        <w:jc w:val="both"/>
        <w:rPr>
          <w:rStyle w:val="Accentuation"/>
          <w:rFonts w:eastAsiaTheme="minorEastAsia"/>
          <w:i w:val="0"/>
          <w:iCs w:val="0"/>
        </w:rPr>
      </w:pPr>
    </w:p>
    <w:p w14:paraId="1F5F6815" w14:textId="739FE109" w:rsidR="007D305C" w:rsidRPr="00220BA0" w:rsidRDefault="007D305C" w:rsidP="007D305C">
      <w:pPr>
        <w:spacing w:after="0" w:line="240" w:lineRule="auto"/>
        <w:jc w:val="both"/>
        <w:rPr>
          <w:rStyle w:val="Accentuation"/>
          <w:rFonts w:eastAsiaTheme="minorEastAsia"/>
          <w:i w:val="0"/>
          <w:iCs w:val="0"/>
        </w:rPr>
      </w:pPr>
      <w:r w:rsidRPr="00220BA0">
        <w:rPr>
          <w:rStyle w:val="Accentuation"/>
          <w:rFonts w:eastAsiaTheme="minorEastAsia"/>
          <w:i w:val="0"/>
          <w:iCs w:val="0"/>
        </w:rPr>
        <w:t xml:space="preserve">La première a fait débattre Jean Paul Marsaud (Frères de la charité) et Pierre Coté (Jésuite), tous deux économes de leur congrégation, autour des décisions d’exclusion d’une entreprise de l’univers d’investissement : faut-il automatiquement exclure une entreprise dont le comportement social, environnemental et de gouvernance ne satisfait pas totalement les exigences éthiques de l’investisseur ? Les deux intervenants sont tombés d’accord pour privilégier le dialogue avec les entreprises lorsque c’est possible notamment via le partenariat dont ils disposent chacun avec des structures des professionnels de l’analyses extra financière et de l’engagement (Aequo et </w:t>
      </w:r>
      <w:proofErr w:type="spellStart"/>
      <w:r w:rsidRPr="00220BA0">
        <w:rPr>
          <w:rStyle w:val="Accentuation"/>
          <w:rFonts w:eastAsiaTheme="minorEastAsia"/>
          <w:i w:val="0"/>
          <w:iCs w:val="0"/>
        </w:rPr>
        <w:t>Ethifinance</w:t>
      </w:r>
      <w:proofErr w:type="spellEnd"/>
      <w:r w:rsidRPr="00220BA0">
        <w:rPr>
          <w:rStyle w:val="Accentuation"/>
          <w:rFonts w:eastAsiaTheme="minorEastAsia"/>
          <w:i w:val="0"/>
          <w:iCs w:val="0"/>
        </w:rPr>
        <w:t>). Cette convergence sur la nécessité du dialogue n’a cependant pas masqué le fait que la seule lecture de la DSE pouvait conduire à une variété de point de vue.</w:t>
      </w:r>
    </w:p>
    <w:p w14:paraId="2A28A394" w14:textId="77777777" w:rsidR="007D305C" w:rsidRPr="00220BA0" w:rsidRDefault="007D305C" w:rsidP="007D305C">
      <w:pPr>
        <w:spacing w:after="0" w:line="240" w:lineRule="auto"/>
        <w:jc w:val="both"/>
        <w:rPr>
          <w:rStyle w:val="Accentuation"/>
          <w:rFonts w:eastAsiaTheme="minorEastAsia"/>
          <w:i w:val="0"/>
          <w:iCs w:val="0"/>
        </w:rPr>
      </w:pPr>
    </w:p>
    <w:p w14:paraId="74183636" w14:textId="77777777" w:rsidR="007D305C" w:rsidRPr="00220BA0" w:rsidRDefault="007D305C" w:rsidP="007D305C">
      <w:pPr>
        <w:spacing w:after="0"/>
        <w:jc w:val="both"/>
        <w:rPr>
          <w:rStyle w:val="Accentuation"/>
          <w:rFonts w:eastAsiaTheme="minorEastAsia"/>
          <w:i w:val="0"/>
          <w:iCs w:val="0"/>
        </w:rPr>
      </w:pPr>
      <w:r w:rsidRPr="00220BA0">
        <w:rPr>
          <w:rStyle w:val="Accentuation"/>
          <w:rFonts w:eastAsiaTheme="minorEastAsia"/>
          <w:i w:val="0"/>
          <w:iCs w:val="0"/>
        </w:rPr>
        <w:t xml:space="preserve">Dans un deuxième temps, Laurence </w:t>
      </w:r>
      <w:proofErr w:type="spellStart"/>
      <w:r w:rsidRPr="00220BA0">
        <w:rPr>
          <w:rStyle w:val="Accentuation"/>
          <w:rFonts w:eastAsiaTheme="minorEastAsia"/>
          <w:i w:val="0"/>
          <w:iCs w:val="0"/>
        </w:rPr>
        <w:t>Loubière</w:t>
      </w:r>
      <w:proofErr w:type="spellEnd"/>
      <w:r w:rsidRPr="00220BA0">
        <w:rPr>
          <w:rStyle w:val="Accentuation"/>
          <w:rFonts w:eastAsiaTheme="minorEastAsia"/>
          <w:i w:val="0"/>
          <w:iCs w:val="0"/>
        </w:rPr>
        <w:t xml:space="preserve"> (La Xavière) et Antoine de Salins (Fondation Notre Dame) ont été interrogés sur leur rapport au rendement en tant que responsable de la gestion des actifs qui leurs sont « confiés ». Il est clairement apparu que la recherche permanente d’un équilibre conforme au mandat reçu, entre le risque et le rendement financier exprimé en euros ou extra-financier exprimé en impacts sociaux et environnementaux, est au cœur de leur préoccupation.</w:t>
      </w:r>
    </w:p>
    <w:p w14:paraId="5FE4A077" w14:textId="77777777" w:rsidR="007D305C" w:rsidRPr="00220BA0" w:rsidRDefault="007D305C" w:rsidP="007D305C">
      <w:pPr>
        <w:spacing w:after="0"/>
        <w:jc w:val="both"/>
        <w:rPr>
          <w:rStyle w:val="Accentuation"/>
          <w:rFonts w:eastAsiaTheme="minorEastAsia"/>
          <w:i w:val="0"/>
          <w:iCs w:val="0"/>
        </w:rPr>
      </w:pPr>
    </w:p>
    <w:p w14:paraId="60ECCFF8" w14:textId="77777777" w:rsidR="007D305C" w:rsidRPr="00220BA0" w:rsidRDefault="007D305C" w:rsidP="007D305C">
      <w:pPr>
        <w:spacing w:after="0"/>
        <w:jc w:val="both"/>
        <w:rPr>
          <w:rFonts w:eastAsiaTheme="minorEastAsia" w:cstheme="minorHAnsi"/>
        </w:rPr>
      </w:pPr>
      <w:r w:rsidRPr="00220BA0">
        <w:rPr>
          <w:rStyle w:val="Accentuation"/>
          <w:rFonts w:eastAsiaTheme="minorEastAsia"/>
          <w:i w:val="0"/>
          <w:iCs w:val="0"/>
        </w:rPr>
        <w:t xml:space="preserve">En conclusion la mise en œuvre de la DSE en tant que stratégie d’investissement ne peut se faire sans dialogue, dialogue avec les entreprises d’un côté tant pour les comprendre que pour les faire évoluer et </w:t>
      </w:r>
      <w:r w:rsidRPr="00220BA0">
        <w:rPr>
          <w:rStyle w:val="Accentuation"/>
          <w:rFonts w:eastAsiaTheme="minorEastAsia"/>
          <w:i w:val="0"/>
          <w:iCs w:val="0"/>
        </w:rPr>
        <w:t xml:space="preserve">dialogue avec les mandants de l’autre en vue d’une mise en œuvre fidèle du mandat de gestion reçu. </w:t>
      </w:r>
    </w:p>
    <w:bookmarkEnd w:id="0"/>
    <w:p w14:paraId="5FB78D32" w14:textId="77777777" w:rsidR="00C77B12" w:rsidRPr="00220BA0" w:rsidRDefault="00C77B12" w:rsidP="00915D98">
      <w:pPr>
        <w:jc w:val="both"/>
        <w:rPr>
          <w:b/>
          <w:bCs/>
          <w:color w:val="0070C0"/>
        </w:rPr>
      </w:pPr>
    </w:p>
    <w:p w14:paraId="1FB0AC34" w14:textId="6E55FF63" w:rsidR="00B277F5" w:rsidRPr="00F66DE3" w:rsidRDefault="00254D02" w:rsidP="00915D98">
      <w:pPr>
        <w:pStyle w:val="Paragraphedeliste"/>
        <w:numPr>
          <w:ilvl w:val="0"/>
          <w:numId w:val="7"/>
        </w:numPr>
        <w:shd w:val="clear" w:color="auto" w:fill="E7E6E6" w:themeFill="background2"/>
        <w:ind w:left="426"/>
        <w:jc w:val="both"/>
        <w:rPr>
          <w:b/>
          <w:bCs/>
          <w:sz w:val="24"/>
          <w:szCs w:val="24"/>
        </w:rPr>
      </w:pPr>
      <w:r>
        <w:rPr>
          <w:b/>
          <w:bCs/>
          <w:sz w:val="24"/>
          <w:szCs w:val="24"/>
        </w:rPr>
        <w:t>Les ateliers éthiques</w:t>
      </w:r>
    </w:p>
    <w:p w14:paraId="35B3CF43" w14:textId="232164BB" w:rsidR="0048220C" w:rsidRPr="0048220C" w:rsidRDefault="00751C7C" w:rsidP="0048220C">
      <w:pPr>
        <w:pStyle w:val="Default"/>
        <w:jc w:val="both"/>
      </w:pPr>
      <w:r w:rsidRPr="00C7445E">
        <w:rPr>
          <w:rStyle w:val="Accentuation"/>
          <w:rFonts w:eastAsiaTheme="minorEastAsia"/>
          <w:color w:val="C00000"/>
          <w:sz w:val="56"/>
          <w:szCs w:val="56"/>
        </w:rPr>
        <w:t>L</w:t>
      </w:r>
      <w:r w:rsidR="0048220C" w:rsidRPr="0048220C">
        <w:rPr>
          <w:sz w:val="23"/>
          <w:szCs w:val="23"/>
        </w:rPr>
        <w:t xml:space="preserve">a Doctrine Sociale de l’Eglise regroupe un certain nombre de principes, quels </w:t>
      </w:r>
      <w:r w:rsidR="002B11DB" w:rsidRPr="0048220C">
        <w:rPr>
          <w:sz w:val="23"/>
          <w:szCs w:val="23"/>
        </w:rPr>
        <w:t>sont-ils</w:t>
      </w:r>
      <w:r w:rsidR="0048220C" w:rsidRPr="0048220C">
        <w:rPr>
          <w:sz w:val="23"/>
          <w:szCs w:val="23"/>
        </w:rPr>
        <w:t xml:space="preserve"> ? comment </w:t>
      </w:r>
      <w:r w:rsidR="00220BA0" w:rsidRPr="0048220C">
        <w:rPr>
          <w:sz w:val="23"/>
          <w:szCs w:val="23"/>
        </w:rPr>
        <w:t>peuvent-ils</w:t>
      </w:r>
      <w:r w:rsidR="0048220C" w:rsidRPr="0048220C">
        <w:rPr>
          <w:sz w:val="23"/>
          <w:szCs w:val="23"/>
        </w:rPr>
        <w:t xml:space="preserve"> s’appliquer à </w:t>
      </w:r>
      <w:r w:rsidR="00220BA0" w:rsidRPr="0048220C">
        <w:rPr>
          <w:sz w:val="23"/>
          <w:szCs w:val="23"/>
        </w:rPr>
        <w:t>nos investissements</w:t>
      </w:r>
      <w:r w:rsidR="0048220C" w:rsidRPr="0048220C">
        <w:rPr>
          <w:sz w:val="23"/>
          <w:szCs w:val="23"/>
        </w:rPr>
        <w:t xml:space="preserve"> ? </w:t>
      </w:r>
      <w:r w:rsidR="007D305C">
        <w:rPr>
          <w:sz w:val="23"/>
          <w:szCs w:val="23"/>
        </w:rPr>
        <w:t xml:space="preserve">tel est le fil directeur </w:t>
      </w:r>
      <w:r w:rsidR="00B27492">
        <w:rPr>
          <w:sz w:val="23"/>
          <w:szCs w:val="23"/>
        </w:rPr>
        <w:t xml:space="preserve">actuel </w:t>
      </w:r>
      <w:r w:rsidR="007D305C">
        <w:rPr>
          <w:sz w:val="23"/>
          <w:szCs w:val="23"/>
        </w:rPr>
        <w:t xml:space="preserve">des </w:t>
      </w:r>
      <w:r w:rsidR="00B27492">
        <w:rPr>
          <w:sz w:val="23"/>
          <w:szCs w:val="23"/>
        </w:rPr>
        <w:t>« </w:t>
      </w:r>
      <w:r w:rsidR="007D305C">
        <w:rPr>
          <w:sz w:val="23"/>
          <w:szCs w:val="23"/>
        </w:rPr>
        <w:t>ateliers éthique</w:t>
      </w:r>
      <w:r w:rsidR="00B27492">
        <w:rPr>
          <w:sz w:val="23"/>
          <w:szCs w:val="23"/>
        </w:rPr>
        <w:t> »</w:t>
      </w:r>
      <w:r w:rsidR="007D305C">
        <w:rPr>
          <w:sz w:val="23"/>
          <w:szCs w:val="23"/>
        </w:rPr>
        <w:t xml:space="preserve"> organisés par E&amp;I.</w:t>
      </w:r>
    </w:p>
    <w:p w14:paraId="0E5AAEBC" w14:textId="77777777" w:rsidR="00B27492" w:rsidRDefault="00B27492" w:rsidP="0048220C">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Lors de la réunion du 4 mars nos échanges se sont organisés autour de la question : « </w:t>
      </w:r>
      <w:r w:rsidRPr="00B27492">
        <w:rPr>
          <w:rFonts w:ascii="Calibri" w:hAnsi="Calibri" w:cs="Calibri"/>
          <w:color w:val="000000"/>
          <w:sz w:val="23"/>
          <w:szCs w:val="23"/>
        </w:rPr>
        <w:t>La finance en elle-même serait-elle un bien commun ?</w:t>
      </w:r>
      <w:r>
        <w:rPr>
          <w:rFonts w:ascii="Calibri" w:hAnsi="Calibri" w:cs="Calibri"/>
          <w:color w:val="000000"/>
          <w:sz w:val="23"/>
          <w:szCs w:val="23"/>
        </w:rPr>
        <w:t> »</w:t>
      </w:r>
    </w:p>
    <w:p w14:paraId="61D37969" w14:textId="31F3CC5C" w:rsidR="008C75C2" w:rsidRPr="0048220C" w:rsidRDefault="00B27492" w:rsidP="0048220C">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Lors de la réunion du 16 Juin nous avons réfléchi à la question suivante : « </w:t>
      </w:r>
      <w:r w:rsidRPr="00B27492">
        <w:rPr>
          <w:rFonts w:ascii="Calibri" w:hAnsi="Calibri" w:cs="Calibri"/>
          <w:color w:val="000000"/>
          <w:sz w:val="23"/>
          <w:szCs w:val="23"/>
        </w:rPr>
        <w:t xml:space="preserve">Y </w:t>
      </w:r>
      <w:r w:rsidR="00220BA0" w:rsidRPr="00B27492">
        <w:rPr>
          <w:rFonts w:ascii="Calibri" w:hAnsi="Calibri" w:cs="Calibri"/>
          <w:color w:val="000000"/>
          <w:sz w:val="23"/>
          <w:szCs w:val="23"/>
        </w:rPr>
        <w:t>a-t</w:t>
      </w:r>
      <w:r w:rsidRPr="00B27492">
        <w:rPr>
          <w:rFonts w:ascii="Calibri" w:hAnsi="Calibri" w:cs="Calibri"/>
          <w:color w:val="000000"/>
          <w:sz w:val="23"/>
          <w:szCs w:val="23"/>
        </w:rPr>
        <w:t xml:space="preserve">-il une contradiction entre destination universelle des biens et propriété </w:t>
      </w:r>
      <w:r w:rsidR="00220BA0" w:rsidRPr="00B27492">
        <w:rPr>
          <w:rFonts w:ascii="Calibri" w:hAnsi="Calibri" w:cs="Calibri"/>
          <w:color w:val="000000"/>
          <w:sz w:val="23"/>
          <w:szCs w:val="23"/>
        </w:rPr>
        <w:t>privée ?</w:t>
      </w:r>
      <w:r>
        <w:rPr>
          <w:rFonts w:ascii="Calibri" w:hAnsi="Calibri" w:cs="Calibri"/>
          <w:color w:val="000000"/>
          <w:sz w:val="23"/>
          <w:szCs w:val="23"/>
        </w:rPr>
        <w:t> »</w:t>
      </w:r>
      <w:r w:rsidRPr="00B27492">
        <w:rPr>
          <w:rFonts w:ascii="Calibri" w:hAnsi="Calibri" w:cs="Calibri"/>
          <w:color w:val="000000"/>
          <w:sz w:val="23"/>
          <w:szCs w:val="23"/>
        </w:rPr>
        <w:cr/>
      </w:r>
      <w:r>
        <w:rPr>
          <w:rFonts w:ascii="Calibri" w:hAnsi="Calibri" w:cs="Calibri"/>
          <w:color w:val="000000"/>
          <w:sz w:val="23"/>
          <w:szCs w:val="23"/>
        </w:rPr>
        <w:t>Ces ateliers sont une occasion de</w:t>
      </w:r>
      <w:r w:rsidR="0048220C" w:rsidRPr="0048220C">
        <w:rPr>
          <w:rFonts w:ascii="Calibri" w:hAnsi="Calibri" w:cs="Calibri"/>
          <w:color w:val="000000"/>
          <w:sz w:val="23"/>
          <w:szCs w:val="23"/>
        </w:rPr>
        <w:t xml:space="preserve"> </w:t>
      </w:r>
      <w:proofErr w:type="spellStart"/>
      <w:r w:rsidR="0048220C" w:rsidRPr="0048220C">
        <w:rPr>
          <w:rFonts w:ascii="Calibri" w:hAnsi="Calibri" w:cs="Calibri"/>
          <w:color w:val="000000"/>
          <w:sz w:val="23"/>
          <w:szCs w:val="23"/>
        </w:rPr>
        <w:t>dialogue</w:t>
      </w:r>
      <w:proofErr w:type="spellEnd"/>
      <w:r w:rsidR="0048220C" w:rsidRPr="0048220C">
        <w:rPr>
          <w:rFonts w:ascii="Calibri" w:hAnsi="Calibri" w:cs="Calibri"/>
          <w:color w:val="000000"/>
          <w:sz w:val="23"/>
          <w:szCs w:val="23"/>
        </w:rPr>
        <w:t xml:space="preserve"> </w:t>
      </w:r>
      <w:r>
        <w:rPr>
          <w:rFonts w:ascii="Calibri" w:hAnsi="Calibri" w:cs="Calibri"/>
          <w:color w:val="000000"/>
          <w:sz w:val="23"/>
          <w:szCs w:val="23"/>
        </w:rPr>
        <w:t>o</w:t>
      </w:r>
      <w:r w:rsidR="00EA2060">
        <w:rPr>
          <w:rFonts w:ascii="Calibri" w:hAnsi="Calibri" w:cs="Calibri"/>
          <w:color w:val="000000"/>
          <w:sz w:val="23"/>
          <w:szCs w:val="23"/>
        </w:rPr>
        <w:t>ù</w:t>
      </w:r>
      <w:r>
        <w:rPr>
          <w:rFonts w:ascii="Calibri" w:hAnsi="Calibri" w:cs="Calibri"/>
          <w:color w:val="000000"/>
          <w:sz w:val="23"/>
          <w:szCs w:val="23"/>
        </w:rPr>
        <w:t xml:space="preserve"> </w:t>
      </w:r>
      <w:r w:rsidR="0048220C" w:rsidRPr="0048220C">
        <w:rPr>
          <w:rFonts w:ascii="Calibri" w:hAnsi="Calibri" w:cs="Calibri"/>
          <w:color w:val="000000"/>
          <w:sz w:val="23"/>
          <w:szCs w:val="23"/>
        </w:rPr>
        <w:t>on ne cherche pas à prendre le dessus</w:t>
      </w:r>
      <w:r w:rsidR="00EA2060">
        <w:rPr>
          <w:rFonts w:ascii="Calibri" w:hAnsi="Calibri" w:cs="Calibri"/>
          <w:color w:val="000000"/>
          <w:sz w:val="23"/>
          <w:szCs w:val="23"/>
        </w:rPr>
        <w:t xml:space="preserve">, où personne ne se </w:t>
      </w:r>
      <w:r w:rsidR="00220BA0">
        <w:rPr>
          <w:rFonts w:ascii="Calibri" w:hAnsi="Calibri" w:cs="Calibri"/>
          <w:color w:val="000000"/>
          <w:sz w:val="23"/>
          <w:szCs w:val="23"/>
        </w:rPr>
        <w:t xml:space="preserve">renie </w:t>
      </w:r>
      <w:r w:rsidR="00220BA0" w:rsidRPr="0048220C">
        <w:rPr>
          <w:rFonts w:ascii="Calibri" w:hAnsi="Calibri" w:cs="Calibri"/>
          <w:color w:val="000000"/>
          <w:sz w:val="23"/>
          <w:szCs w:val="23"/>
        </w:rPr>
        <w:t>mais</w:t>
      </w:r>
      <w:r w:rsidR="0048220C" w:rsidRPr="0048220C">
        <w:rPr>
          <w:rFonts w:ascii="Calibri" w:hAnsi="Calibri" w:cs="Calibri"/>
          <w:color w:val="000000"/>
          <w:sz w:val="23"/>
          <w:szCs w:val="23"/>
        </w:rPr>
        <w:t xml:space="preserve"> </w:t>
      </w:r>
      <w:r w:rsidR="00EA2060">
        <w:rPr>
          <w:rFonts w:ascii="Calibri" w:hAnsi="Calibri" w:cs="Calibri"/>
          <w:color w:val="000000"/>
          <w:sz w:val="23"/>
          <w:szCs w:val="23"/>
        </w:rPr>
        <w:t xml:space="preserve">plutôt où l’on </w:t>
      </w:r>
      <w:r w:rsidR="00220BA0">
        <w:rPr>
          <w:rFonts w:ascii="Calibri" w:hAnsi="Calibri" w:cs="Calibri"/>
          <w:color w:val="000000"/>
          <w:sz w:val="23"/>
          <w:szCs w:val="23"/>
        </w:rPr>
        <w:t>cherche à</w:t>
      </w:r>
      <w:r w:rsidR="0048220C" w:rsidRPr="0048220C">
        <w:rPr>
          <w:rFonts w:ascii="Calibri" w:hAnsi="Calibri" w:cs="Calibri"/>
          <w:color w:val="000000"/>
          <w:sz w:val="23"/>
          <w:szCs w:val="23"/>
        </w:rPr>
        <w:t xml:space="preserve"> construire ensemble quelque chose d’autre</w:t>
      </w:r>
      <w:r w:rsidR="00EA2060">
        <w:rPr>
          <w:rFonts w:ascii="Calibri" w:hAnsi="Calibri" w:cs="Calibri"/>
          <w:color w:val="000000"/>
          <w:sz w:val="23"/>
          <w:szCs w:val="23"/>
        </w:rPr>
        <w:t>, différent ou non de la position de départ.</w:t>
      </w:r>
      <w:r w:rsidR="0048220C" w:rsidRPr="0048220C">
        <w:rPr>
          <w:rFonts w:ascii="Calibri" w:hAnsi="Calibri" w:cs="Calibri"/>
          <w:color w:val="000000"/>
          <w:sz w:val="23"/>
          <w:szCs w:val="23"/>
        </w:rPr>
        <w:t xml:space="preserve"> Ce ne doit pas être une confrontation de vérités, mais une recherche ensemble, de vérité » (Lettre des Evêques de France en 2016 : retrouver le sens du politique). </w:t>
      </w:r>
    </w:p>
    <w:p w14:paraId="08E59494" w14:textId="77777777" w:rsidR="004434D1" w:rsidRDefault="004434D1" w:rsidP="0048220C">
      <w:pPr>
        <w:jc w:val="both"/>
        <w:rPr>
          <w:rFonts w:cstheme="minorHAnsi"/>
        </w:rPr>
      </w:pPr>
    </w:p>
    <w:p w14:paraId="6A81A6AA" w14:textId="7F909EC8" w:rsidR="0019386E" w:rsidRPr="00B277F5" w:rsidRDefault="00254D02" w:rsidP="00915D98">
      <w:pPr>
        <w:pStyle w:val="Paragraphedeliste"/>
        <w:numPr>
          <w:ilvl w:val="0"/>
          <w:numId w:val="7"/>
        </w:numPr>
        <w:shd w:val="clear" w:color="auto" w:fill="E7E6E6" w:themeFill="background2"/>
        <w:ind w:left="426"/>
        <w:jc w:val="both"/>
        <w:rPr>
          <w:b/>
          <w:bCs/>
          <w:sz w:val="24"/>
          <w:szCs w:val="24"/>
        </w:rPr>
      </w:pPr>
      <w:r>
        <w:rPr>
          <w:b/>
          <w:bCs/>
          <w:sz w:val="24"/>
          <w:szCs w:val="24"/>
        </w:rPr>
        <w:t>Le groupe congrégation</w:t>
      </w:r>
    </w:p>
    <w:p w14:paraId="4CD44DC1" w14:textId="231DDB2D" w:rsidR="004B4435" w:rsidRDefault="00057706" w:rsidP="00195E6E">
      <w:pPr>
        <w:jc w:val="both"/>
        <w:rPr>
          <w:rStyle w:val="Accentuation"/>
          <w:rFonts w:eastAsiaTheme="minorEastAsia"/>
          <w:i w:val="0"/>
          <w:iCs w:val="0"/>
        </w:rPr>
      </w:pPr>
      <w:r>
        <w:rPr>
          <w:rStyle w:val="Accentuation"/>
          <w:rFonts w:eastAsiaTheme="minorEastAsia"/>
          <w:color w:val="C00000"/>
          <w:sz w:val="56"/>
          <w:szCs w:val="56"/>
        </w:rPr>
        <w:t>L</w:t>
      </w:r>
      <w:r w:rsidRPr="00057706">
        <w:rPr>
          <w:rStyle w:val="Accentuation"/>
          <w:rFonts w:eastAsiaTheme="minorEastAsia"/>
          <w:i w:val="0"/>
          <w:iCs w:val="0"/>
        </w:rPr>
        <w:t>e grou</w:t>
      </w:r>
      <w:r>
        <w:rPr>
          <w:rStyle w:val="Accentuation"/>
          <w:rFonts w:eastAsiaTheme="minorEastAsia"/>
          <w:i w:val="0"/>
          <w:iCs w:val="0"/>
        </w:rPr>
        <w:t>p</w:t>
      </w:r>
      <w:r w:rsidRPr="00057706">
        <w:rPr>
          <w:rStyle w:val="Accentuation"/>
          <w:rFonts w:eastAsiaTheme="minorEastAsia"/>
          <w:i w:val="0"/>
          <w:iCs w:val="0"/>
        </w:rPr>
        <w:t xml:space="preserve">e congrégation </w:t>
      </w:r>
      <w:r w:rsidR="004B759A">
        <w:rPr>
          <w:rStyle w:val="Accentuation"/>
          <w:rFonts w:eastAsiaTheme="minorEastAsia"/>
          <w:i w:val="0"/>
          <w:iCs w:val="0"/>
        </w:rPr>
        <w:t xml:space="preserve">en tant que lieux d’échanges entre économe </w:t>
      </w:r>
      <w:r w:rsidR="004B759A" w:rsidRPr="00E73693">
        <w:rPr>
          <w:rStyle w:val="Accentuation"/>
          <w:rFonts w:eastAsiaTheme="minorEastAsia"/>
          <w:i w:val="0"/>
          <w:iCs w:val="0"/>
        </w:rPr>
        <w:t xml:space="preserve">de congrégations sur la gestion des placements financiers, s’est réuni deux fois en 2021. Lors de la réunion du 14 janvier, le groupe </w:t>
      </w:r>
      <w:r w:rsidR="00742434" w:rsidRPr="00E73693">
        <w:rPr>
          <w:rStyle w:val="Accentuation"/>
          <w:rFonts w:eastAsiaTheme="minorEastAsia"/>
          <w:i w:val="0"/>
          <w:iCs w:val="0"/>
        </w:rPr>
        <w:t>a</w:t>
      </w:r>
      <w:r w:rsidR="004B759A" w:rsidRPr="00E73693">
        <w:rPr>
          <w:rStyle w:val="Accentuation"/>
          <w:rFonts w:eastAsiaTheme="minorEastAsia"/>
          <w:i w:val="0"/>
          <w:iCs w:val="0"/>
        </w:rPr>
        <w:t xml:space="preserve"> mieux cern</w:t>
      </w:r>
      <w:r w:rsidR="00742434" w:rsidRPr="00E73693">
        <w:rPr>
          <w:rStyle w:val="Accentuation"/>
          <w:rFonts w:eastAsiaTheme="minorEastAsia"/>
          <w:i w:val="0"/>
          <w:iCs w:val="0"/>
        </w:rPr>
        <w:t>é</w:t>
      </w:r>
      <w:r w:rsidR="004B759A" w:rsidRPr="00E73693">
        <w:rPr>
          <w:rStyle w:val="Accentuation"/>
          <w:rFonts w:eastAsiaTheme="minorEastAsia"/>
          <w:i w:val="0"/>
          <w:iCs w:val="0"/>
        </w:rPr>
        <w:t xml:space="preserve"> les questions devant être soumises à débat lors des prochaines réunions. La réunion du 1° Juin </w:t>
      </w:r>
      <w:r w:rsidR="004B759A">
        <w:rPr>
          <w:rStyle w:val="Accentuation"/>
          <w:rFonts w:eastAsiaTheme="minorEastAsia"/>
          <w:i w:val="0"/>
          <w:iCs w:val="0"/>
        </w:rPr>
        <w:t>a traité de</w:t>
      </w:r>
      <w:r w:rsidR="00CF294D">
        <w:rPr>
          <w:rStyle w:val="Accentuation"/>
          <w:rFonts w:eastAsiaTheme="minorEastAsia"/>
          <w:i w:val="0"/>
          <w:iCs w:val="0"/>
        </w:rPr>
        <w:t> :</w:t>
      </w:r>
      <w:r w:rsidR="004B759A">
        <w:rPr>
          <w:rStyle w:val="Accentuation"/>
          <w:rFonts w:eastAsiaTheme="minorEastAsia"/>
          <w:i w:val="0"/>
          <w:iCs w:val="0"/>
        </w:rPr>
        <w:t xml:space="preserve"> « </w:t>
      </w:r>
      <w:r w:rsidR="004B759A" w:rsidRPr="004B759A">
        <w:rPr>
          <w:rStyle w:val="Accentuation"/>
          <w:rFonts w:eastAsiaTheme="minorEastAsia"/>
          <w:i w:val="0"/>
          <w:iCs w:val="0"/>
        </w:rPr>
        <w:t>Le rapport à la providence et au prophétisme de la vie religieuse</w:t>
      </w:r>
      <w:r w:rsidR="004B759A">
        <w:rPr>
          <w:rStyle w:val="Accentuation"/>
          <w:rFonts w:eastAsiaTheme="minorEastAsia"/>
          <w:i w:val="0"/>
          <w:iCs w:val="0"/>
        </w:rPr>
        <w:t> »</w:t>
      </w:r>
    </w:p>
    <w:p w14:paraId="48B97ADF" w14:textId="77777777" w:rsidR="00D56F4B" w:rsidRDefault="00D56F4B" w:rsidP="00195E6E">
      <w:pPr>
        <w:jc w:val="both"/>
        <w:rPr>
          <w:rStyle w:val="Accentuation"/>
          <w:rFonts w:eastAsiaTheme="minorEastAsia"/>
          <w:i w:val="0"/>
          <w:iCs w:val="0"/>
        </w:rPr>
      </w:pPr>
    </w:p>
    <w:p w14:paraId="750B7195" w14:textId="327C17D2" w:rsidR="004434D1" w:rsidRPr="001006FD" w:rsidRDefault="00254D02" w:rsidP="001006FD">
      <w:pPr>
        <w:pStyle w:val="Paragraphedeliste"/>
        <w:numPr>
          <w:ilvl w:val="0"/>
          <w:numId w:val="7"/>
        </w:numPr>
        <w:shd w:val="clear" w:color="auto" w:fill="E7E6E6" w:themeFill="background2"/>
        <w:ind w:left="426"/>
        <w:jc w:val="both"/>
        <w:rPr>
          <w:b/>
          <w:bCs/>
          <w:sz w:val="24"/>
          <w:szCs w:val="24"/>
        </w:rPr>
      </w:pPr>
      <w:r>
        <w:rPr>
          <w:b/>
          <w:bCs/>
          <w:sz w:val="24"/>
          <w:szCs w:val="24"/>
        </w:rPr>
        <w:t>L</w:t>
      </w:r>
      <w:r w:rsidR="000010C3">
        <w:rPr>
          <w:b/>
          <w:bCs/>
          <w:sz w:val="24"/>
          <w:szCs w:val="24"/>
        </w:rPr>
        <w:t xml:space="preserve">’évolution </w:t>
      </w:r>
      <w:r>
        <w:rPr>
          <w:b/>
          <w:bCs/>
          <w:sz w:val="24"/>
          <w:szCs w:val="24"/>
        </w:rPr>
        <w:t>du conseil d’administration</w:t>
      </w:r>
      <w:r w:rsidR="00A07B4B">
        <w:rPr>
          <w:b/>
          <w:bCs/>
          <w:sz w:val="24"/>
          <w:szCs w:val="24"/>
        </w:rPr>
        <w:t xml:space="preserve"> de E&amp;I</w:t>
      </w:r>
    </w:p>
    <w:p w14:paraId="6CEA6715" w14:textId="6148F8AC" w:rsidR="008C084B" w:rsidRDefault="001006FD" w:rsidP="004B4435">
      <w:pPr>
        <w:jc w:val="both"/>
      </w:pPr>
      <w:proofErr w:type="spellStart"/>
      <w:r w:rsidRPr="001006FD">
        <w:rPr>
          <w:rStyle w:val="Accentuation"/>
          <w:rFonts w:eastAsiaTheme="minorEastAsia"/>
          <w:color w:val="C00000"/>
          <w:sz w:val="56"/>
          <w:szCs w:val="56"/>
        </w:rPr>
        <w:t>L</w:t>
      </w:r>
      <w:r w:rsidR="00A63FF5">
        <w:t xml:space="preserve"> </w:t>
      </w:r>
      <w:r w:rsidR="004B0610">
        <w:t>ors</w:t>
      </w:r>
      <w:proofErr w:type="spellEnd"/>
      <w:r w:rsidR="004B0610">
        <w:t xml:space="preserve"> de l’Assemblée Générale de l’association le 7 avril 2021, le conseil d’administration a </w:t>
      </w:r>
      <w:r w:rsidR="000D3779">
        <w:t>sensiblement</w:t>
      </w:r>
      <w:r w:rsidR="00585F1B">
        <w:t xml:space="preserve"> évolué.</w:t>
      </w:r>
      <w:r w:rsidR="000010C3">
        <w:t xml:space="preserve"> </w:t>
      </w:r>
      <w:r w:rsidR="00D40CFC">
        <w:t xml:space="preserve">Les mandats </w:t>
      </w:r>
      <w:r w:rsidR="000D3779">
        <w:t xml:space="preserve">d’administrateurs </w:t>
      </w:r>
      <w:r w:rsidR="00D40CFC">
        <w:t>de</w:t>
      </w:r>
      <w:r w:rsidR="004B0610">
        <w:t xml:space="preserve"> Martial </w:t>
      </w:r>
      <w:proofErr w:type="spellStart"/>
      <w:r w:rsidR="004B0610">
        <w:t>Cozette</w:t>
      </w:r>
      <w:proofErr w:type="spellEnd"/>
      <w:r w:rsidR="004B0610">
        <w:t xml:space="preserve">, Jacques Terray, Chantal Duchesne et Thérèse Van de </w:t>
      </w:r>
      <w:proofErr w:type="spellStart"/>
      <w:r w:rsidR="004B0610">
        <w:t>Weghe</w:t>
      </w:r>
      <w:proofErr w:type="spellEnd"/>
      <w:r w:rsidR="00D40CFC">
        <w:t xml:space="preserve"> ont touché à leur fin. Nous les </w:t>
      </w:r>
      <w:r w:rsidR="00D40CFC">
        <w:lastRenderedPageBreak/>
        <w:t xml:space="preserve">remercions pour leur implication et </w:t>
      </w:r>
      <w:r w:rsidR="00ED7927">
        <w:t xml:space="preserve">le </w:t>
      </w:r>
      <w:r w:rsidR="00D40CFC">
        <w:t>travail fourni pendant toutes ces années.</w:t>
      </w:r>
    </w:p>
    <w:p w14:paraId="6D90BA7C" w14:textId="5DCD3C00" w:rsidR="00D40CFC" w:rsidRDefault="00D40CFC" w:rsidP="004B4435">
      <w:pPr>
        <w:jc w:val="both"/>
      </w:pPr>
      <w:r>
        <w:t xml:space="preserve">Ces départs </w:t>
      </w:r>
      <w:r w:rsidR="00585F1B">
        <w:t xml:space="preserve">se sont </w:t>
      </w:r>
      <w:r w:rsidR="00CF294D">
        <w:t>accompagnés</w:t>
      </w:r>
      <w:r w:rsidR="00585F1B">
        <w:t xml:space="preserve"> de l’arrivée de</w:t>
      </w:r>
      <w:r>
        <w:t xml:space="preserve"> quatre </w:t>
      </w:r>
      <w:r w:rsidRPr="00E73693">
        <w:t xml:space="preserve">nouveaux administrateurs pour un mandat de trois ans. Murielle Hermellin </w:t>
      </w:r>
      <w:r w:rsidR="00032BAE" w:rsidRPr="00E73693">
        <w:t xml:space="preserve">et Olivier </w:t>
      </w:r>
      <w:proofErr w:type="spellStart"/>
      <w:r w:rsidR="00032BAE" w:rsidRPr="00E73693">
        <w:t>Johanet</w:t>
      </w:r>
      <w:proofErr w:type="spellEnd"/>
      <w:r w:rsidR="00032BAE" w:rsidRPr="00E73693">
        <w:t xml:space="preserve"> </w:t>
      </w:r>
      <w:r w:rsidRPr="00E73693">
        <w:t>nous rejoi</w:t>
      </w:r>
      <w:r w:rsidR="00032BAE" w:rsidRPr="00E73693">
        <w:t>gnent</w:t>
      </w:r>
      <w:r w:rsidR="00EA2060" w:rsidRPr="00E73693">
        <w:t>. L’expérience</w:t>
      </w:r>
      <w:r w:rsidR="00611009" w:rsidRPr="00E73693">
        <w:t xml:space="preserve"> qu’ils retirent</w:t>
      </w:r>
      <w:r w:rsidR="00EA2060" w:rsidRPr="00E73693">
        <w:t xml:space="preserve"> depuis de nombreuses années d</w:t>
      </w:r>
      <w:r w:rsidR="00A9189D" w:rsidRPr="00E73693">
        <w:t>’une</w:t>
      </w:r>
      <w:r w:rsidR="00EA2060" w:rsidRPr="00E73693">
        <w:t xml:space="preserve"> confrontations quotidiennes </w:t>
      </w:r>
      <w:r w:rsidR="000D3779" w:rsidRPr="00E73693">
        <w:t>aux réalités</w:t>
      </w:r>
      <w:r w:rsidR="00EA2060" w:rsidRPr="00E73693">
        <w:t xml:space="preserve"> </w:t>
      </w:r>
      <w:r w:rsidR="000D3779" w:rsidRPr="00E73693">
        <w:t>d’</w:t>
      </w:r>
      <w:r w:rsidR="00EA2060" w:rsidRPr="00E73693">
        <w:t xml:space="preserve">une </w:t>
      </w:r>
      <w:r w:rsidR="00E5385A" w:rsidRPr="00E73693">
        <w:t>« </w:t>
      </w:r>
      <w:r w:rsidR="00EA2060" w:rsidRPr="00E73693">
        <w:t>gestion responsable</w:t>
      </w:r>
      <w:r w:rsidR="00E5385A" w:rsidRPr="00E73693">
        <w:t> »</w:t>
      </w:r>
      <w:r w:rsidR="00EA2060" w:rsidRPr="00E73693">
        <w:t xml:space="preserve"> d’actifs </w:t>
      </w:r>
      <w:r w:rsidR="000010C3" w:rsidRPr="00E73693">
        <w:t>financiers</w:t>
      </w:r>
      <w:r w:rsidR="00611009" w:rsidRPr="00E73693">
        <w:t>,</w:t>
      </w:r>
      <w:r w:rsidR="000010C3" w:rsidRPr="00E73693">
        <w:t xml:space="preserve"> nous</w:t>
      </w:r>
      <w:r w:rsidR="00032BAE" w:rsidRPr="00E73693">
        <w:t xml:space="preserve"> sera précieuse. Pierre Henri Leroy</w:t>
      </w:r>
      <w:r w:rsidR="00EA2060" w:rsidRPr="00E73693">
        <w:t xml:space="preserve">, </w:t>
      </w:r>
      <w:r w:rsidR="00032BAE" w:rsidRPr="00E73693">
        <w:t>aujourd’hui retraité</w:t>
      </w:r>
      <w:r w:rsidR="00A9189D" w:rsidRPr="00E73693">
        <w:t xml:space="preserve"> libre de tout engagement, fondateur </w:t>
      </w:r>
      <w:r w:rsidR="00A07B4B" w:rsidRPr="00E73693">
        <w:t xml:space="preserve">en </w:t>
      </w:r>
      <w:r w:rsidR="00A9189D" w:rsidRPr="00E73693">
        <w:t xml:space="preserve">1995 </w:t>
      </w:r>
      <w:r w:rsidR="000D3779" w:rsidRPr="00E73693">
        <w:t xml:space="preserve">et président </w:t>
      </w:r>
      <w:r w:rsidR="00A9189D" w:rsidRPr="00E73693">
        <w:t xml:space="preserve">de PROXINVEST, une société de conseil centrée sur les questions de gouvernance des entreprises et de votes en AG, </w:t>
      </w:r>
      <w:r w:rsidR="002B11DB" w:rsidRPr="00E73693">
        <w:t>a</w:t>
      </w:r>
      <w:r w:rsidR="00A9189D" w:rsidRPr="00E73693">
        <w:t xml:space="preserve"> acquis une expérience </w:t>
      </w:r>
      <w:r w:rsidR="00631C17" w:rsidRPr="00E73693">
        <w:t xml:space="preserve">dont l’apport sera précieux </w:t>
      </w:r>
      <w:r w:rsidR="00E5385A" w:rsidRPr="00E73693">
        <w:t>pour</w:t>
      </w:r>
      <w:r w:rsidR="00631C17" w:rsidRPr="00E73693">
        <w:t xml:space="preserve"> E&amp;I</w:t>
      </w:r>
      <w:r w:rsidR="00E5385A" w:rsidRPr="00E73693">
        <w:t>.</w:t>
      </w:r>
      <w:r w:rsidR="00585F1B" w:rsidRPr="00E73693">
        <w:t xml:space="preserve"> </w:t>
      </w:r>
      <w:r w:rsidR="00171DB6" w:rsidRPr="00E73693">
        <w:t xml:space="preserve">Enfin, Sœur Marie Thérèse Thibaut, </w:t>
      </w:r>
      <w:r w:rsidR="00585F1B" w:rsidRPr="00E73693">
        <w:t xml:space="preserve">en tant </w:t>
      </w:r>
      <w:r w:rsidR="000010C3" w:rsidRPr="00E73693">
        <w:t>qu’économe</w:t>
      </w:r>
      <w:r w:rsidR="00171DB6" w:rsidRPr="00E73693">
        <w:t xml:space="preserve"> </w:t>
      </w:r>
      <w:r w:rsidR="00742434" w:rsidRPr="00E73693">
        <w:t xml:space="preserve">provinciale </w:t>
      </w:r>
      <w:r w:rsidR="00585F1B" w:rsidRPr="00E73693">
        <w:t xml:space="preserve">de la congrégation </w:t>
      </w:r>
      <w:r w:rsidR="00171DB6" w:rsidRPr="00E73693">
        <w:t>des Sœur</w:t>
      </w:r>
      <w:r w:rsidR="000D3779" w:rsidRPr="00E73693">
        <w:t>s</w:t>
      </w:r>
      <w:r w:rsidR="00171DB6" w:rsidRPr="00E73693">
        <w:t xml:space="preserve"> de l’Enfant Jésus Nicolas Barré</w:t>
      </w:r>
      <w:r w:rsidR="00171DB6">
        <w:t xml:space="preserve">, apporte </w:t>
      </w:r>
      <w:r w:rsidR="00585F1B">
        <w:t>son expérience de gestion d</w:t>
      </w:r>
      <w:r w:rsidR="00A07B4B">
        <w:t xml:space="preserve">es </w:t>
      </w:r>
      <w:r w:rsidR="00585F1B">
        <w:t>actifs financiers</w:t>
      </w:r>
      <w:r w:rsidR="00A07B4B">
        <w:t xml:space="preserve"> d’une congrégation</w:t>
      </w:r>
      <w:r w:rsidR="00585F1B">
        <w:t xml:space="preserve"> dans une perspective chrétienne. </w:t>
      </w:r>
    </w:p>
    <w:p w14:paraId="2111AFA2" w14:textId="285EFC02" w:rsidR="00171DB6" w:rsidRDefault="00171DB6" w:rsidP="004B4435">
      <w:pPr>
        <w:jc w:val="both"/>
      </w:pPr>
      <w:r>
        <w:t xml:space="preserve">Pour retrouver la liste complète des administrateurs, </w:t>
      </w:r>
      <w:hyperlink r:id="rId11" w:history="1">
        <w:r w:rsidRPr="00171DB6">
          <w:rPr>
            <w:rStyle w:val="Lienhypertexte"/>
          </w:rPr>
          <w:t>voici le lien vers notre site.</w:t>
        </w:r>
      </w:hyperlink>
    </w:p>
    <w:p w14:paraId="5EF69D49" w14:textId="74DF61CD" w:rsidR="00171DB6" w:rsidRDefault="00171DB6" w:rsidP="004B4435">
      <w:pPr>
        <w:jc w:val="both"/>
      </w:pPr>
      <w:r>
        <w:t>A la suite de cette assemblée générale, le conseil d’administration a élu le bureau qui se compose :</w:t>
      </w:r>
    </w:p>
    <w:p w14:paraId="38B7F54D" w14:textId="504E0C9B" w:rsidR="00171DB6" w:rsidRDefault="00171DB6" w:rsidP="00171DB6">
      <w:pPr>
        <w:pStyle w:val="Paragraphedeliste"/>
        <w:numPr>
          <w:ilvl w:val="0"/>
          <w:numId w:val="23"/>
        </w:numPr>
        <w:jc w:val="both"/>
      </w:pPr>
      <w:r>
        <w:t>Geoffroy de Vienne</w:t>
      </w:r>
      <w:r w:rsidR="00ED7927">
        <w:t>, p</w:t>
      </w:r>
      <w:r>
        <w:t>résident</w:t>
      </w:r>
    </w:p>
    <w:p w14:paraId="7BF68919" w14:textId="321B1219" w:rsidR="00171DB6" w:rsidRDefault="00171DB6" w:rsidP="00171DB6">
      <w:pPr>
        <w:pStyle w:val="Paragraphedeliste"/>
        <w:numPr>
          <w:ilvl w:val="0"/>
          <w:numId w:val="23"/>
        </w:numPr>
        <w:jc w:val="both"/>
      </w:pPr>
      <w:r>
        <w:t>Pierre Arquié, secrétaire</w:t>
      </w:r>
    </w:p>
    <w:p w14:paraId="53920686" w14:textId="728AD33D" w:rsidR="00171DB6" w:rsidRDefault="00171DB6" w:rsidP="00171DB6">
      <w:pPr>
        <w:pStyle w:val="Paragraphedeliste"/>
        <w:numPr>
          <w:ilvl w:val="0"/>
          <w:numId w:val="23"/>
        </w:numPr>
        <w:jc w:val="both"/>
      </w:pPr>
      <w:r>
        <w:t>Pierre Henri Leroy, trésorier</w:t>
      </w:r>
    </w:p>
    <w:p w14:paraId="7F85C498" w14:textId="05D75EF8" w:rsidR="00171DB6" w:rsidRPr="00171DB6" w:rsidRDefault="00171DB6" w:rsidP="00F40134">
      <w:pPr>
        <w:jc w:val="both"/>
      </w:pPr>
      <w:r>
        <w:t xml:space="preserve">Nous accueillons également Bernard Viallatoux en </w:t>
      </w:r>
      <w:r w:rsidR="00585F1B">
        <w:t>tant</w:t>
      </w:r>
      <w:r>
        <w:t xml:space="preserve"> que comptable.</w:t>
      </w:r>
    </w:p>
    <w:p w14:paraId="5E850585" w14:textId="4B47CBF6" w:rsidR="00FE26D4" w:rsidRPr="00A63FF5" w:rsidRDefault="00254D02" w:rsidP="00A63FF5">
      <w:pPr>
        <w:pStyle w:val="Paragraphedeliste"/>
        <w:numPr>
          <w:ilvl w:val="0"/>
          <w:numId w:val="7"/>
        </w:numPr>
        <w:shd w:val="clear" w:color="auto" w:fill="E7E6E6" w:themeFill="background2"/>
        <w:ind w:left="426"/>
        <w:jc w:val="both"/>
        <w:rPr>
          <w:b/>
          <w:bCs/>
          <w:sz w:val="24"/>
          <w:szCs w:val="24"/>
        </w:rPr>
      </w:pPr>
      <w:r>
        <w:rPr>
          <w:b/>
          <w:bCs/>
          <w:sz w:val="24"/>
          <w:szCs w:val="24"/>
        </w:rPr>
        <w:t>Vers un partenariat avec le RRSE</w:t>
      </w:r>
    </w:p>
    <w:p w14:paraId="0CB3F3F8" w14:textId="1C14E6AA" w:rsidR="00A37AF7" w:rsidRDefault="00930C2D" w:rsidP="004B4435">
      <w:pPr>
        <w:pStyle w:val="NormalWeb"/>
        <w:spacing w:before="0" w:beforeAutospacing="0" w:after="0" w:afterAutospacing="0"/>
        <w:jc w:val="both"/>
        <w:rPr>
          <w:rStyle w:val="Accentuation"/>
          <w:rFonts w:asciiTheme="minorHAnsi" w:hAnsiTheme="minorHAnsi" w:cstheme="minorHAnsi"/>
          <w:i w:val="0"/>
          <w:iCs w:val="0"/>
          <w:sz w:val="22"/>
          <w:szCs w:val="22"/>
        </w:rPr>
      </w:pPr>
      <w:r>
        <w:rPr>
          <w:rStyle w:val="Accentuation"/>
          <w:color w:val="C00000"/>
          <w:sz w:val="56"/>
          <w:szCs w:val="56"/>
        </w:rPr>
        <w:t>E</w:t>
      </w:r>
      <w:r w:rsidRPr="00930C2D">
        <w:rPr>
          <w:rStyle w:val="Accentuation"/>
          <w:rFonts w:asciiTheme="minorHAnsi" w:hAnsiTheme="minorHAnsi" w:cstheme="minorHAnsi"/>
          <w:i w:val="0"/>
          <w:iCs w:val="0"/>
          <w:sz w:val="22"/>
          <w:szCs w:val="22"/>
        </w:rPr>
        <w:t xml:space="preserve">thique et Investissement </w:t>
      </w:r>
      <w:r>
        <w:rPr>
          <w:rStyle w:val="Accentuation"/>
          <w:rFonts w:asciiTheme="minorHAnsi" w:hAnsiTheme="minorHAnsi" w:cstheme="minorHAnsi"/>
          <w:i w:val="0"/>
          <w:iCs w:val="0"/>
          <w:sz w:val="22"/>
          <w:szCs w:val="22"/>
        </w:rPr>
        <w:t xml:space="preserve">a signé un partenariat avec le Regroupement pour la Responsabilité Sociale des Entreprises (RRSE) en juin 2020. Le RRSE est un regroupement de congrégations religieuses qui </w:t>
      </w:r>
      <w:r w:rsidR="002A24C6">
        <w:rPr>
          <w:rStyle w:val="Accentuation"/>
          <w:rFonts w:asciiTheme="minorHAnsi" w:hAnsiTheme="minorHAnsi" w:cstheme="minorHAnsi"/>
          <w:i w:val="0"/>
          <w:iCs w:val="0"/>
          <w:sz w:val="22"/>
          <w:szCs w:val="22"/>
        </w:rPr>
        <w:t>œuvrent</w:t>
      </w:r>
      <w:r>
        <w:rPr>
          <w:rStyle w:val="Accentuation"/>
          <w:rFonts w:asciiTheme="minorHAnsi" w:hAnsiTheme="minorHAnsi" w:cstheme="minorHAnsi"/>
          <w:i w:val="0"/>
          <w:iCs w:val="0"/>
          <w:sz w:val="22"/>
          <w:szCs w:val="22"/>
        </w:rPr>
        <w:t xml:space="preserve"> pour l’éthique des placements </w:t>
      </w:r>
      <w:r w:rsidR="00A07B4B">
        <w:rPr>
          <w:rStyle w:val="Accentuation"/>
          <w:rFonts w:asciiTheme="minorHAnsi" w:hAnsiTheme="minorHAnsi" w:cstheme="minorHAnsi"/>
          <w:i w:val="0"/>
          <w:iCs w:val="0"/>
          <w:sz w:val="22"/>
          <w:szCs w:val="22"/>
        </w:rPr>
        <w:t xml:space="preserve">financiers </w:t>
      </w:r>
      <w:r>
        <w:rPr>
          <w:rStyle w:val="Accentuation"/>
          <w:rFonts w:asciiTheme="minorHAnsi" w:hAnsiTheme="minorHAnsi" w:cstheme="minorHAnsi"/>
          <w:i w:val="0"/>
          <w:iCs w:val="0"/>
          <w:sz w:val="22"/>
          <w:szCs w:val="22"/>
        </w:rPr>
        <w:t xml:space="preserve">au Canada francophone. </w:t>
      </w:r>
      <w:r w:rsidR="006212C7">
        <w:rPr>
          <w:rStyle w:val="Accentuation"/>
          <w:rFonts w:asciiTheme="minorHAnsi" w:hAnsiTheme="minorHAnsi" w:cstheme="minorHAnsi"/>
          <w:i w:val="0"/>
          <w:iCs w:val="0"/>
          <w:sz w:val="22"/>
          <w:szCs w:val="22"/>
        </w:rPr>
        <w:t xml:space="preserve">En partenariat avec </w:t>
      </w:r>
      <w:proofErr w:type="spellStart"/>
      <w:r w:rsidR="006212C7">
        <w:rPr>
          <w:rStyle w:val="Accentuation"/>
          <w:rFonts w:asciiTheme="minorHAnsi" w:hAnsiTheme="minorHAnsi" w:cstheme="minorHAnsi"/>
          <w:i w:val="0"/>
          <w:iCs w:val="0"/>
          <w:sz w:val="22"/>
          <w:szCs w:val="22"/>
        </w:rPr>
        <w:t>Batirente</w:t>
      </w:r>
      <w:proofErr w:type="spellEnd"/>
      <w:r w:rsidR="006212C7">
        <w:rPr>
          <w:rStyle w:val="Accentuation"/>
          <w:rFonts w:asciiTheme="minorHAnsi" w:hAnsiTheme="minorHAnsi" w:cstheme="minorHAnsi"/>
          <w:i w:val="0"/>
          <w:iCs w:val="0"/>
          <w:sz w:val="22"/>
          <w:szCs w:val="22"/>
        </w:rPr>
        <w:t>, un</w:t>
      </w:r>
      <w:r w:rsidR="00A07B4B">
        <w:rPr>
          <w:rStyle w:val="Accentuation"/>
          <w:rFonts w:asciiTheme="minorHAnsi" w:hAnsiTheme="minorHAnsi" w:cstheme="minorHAnsi"/>
          <w:i w:val="0"/>
          <w:iCs w:val="0"/>
          <w:sz w:val="22"/>
          <w:szCs w:val="22"/>
        </w:rPr>
        <w:t xml:space="preserve">e </w:t>
      </w:r>
      <w:r w:rsidR="00611009">
        <w:rPr>
          <w:rStyle w:val="Accentuation"/>
          <w:rFonts w:asciiTheme="minorHAnsi" w:hAnsiTheme="minorHAnsi" w:cstheme="minorHAnsi"/>
          <w:i w:val="0"/>
          <w:iCs w:val="0"/>
          <w:sz w:val="22"/>
          <w:szCs w:val="22"/>
        </w:rPr>
        <w:t>caisse de</w:t>
      </w:r>
      <w:r w:rsidR="006212C7">
        <w:rPr>
          <w:rStyle w:val="Accentuation"/>
          <w:rFonts w:asciiTheme="minorHAnsi" w:hAnsiTheme="minorHAnsi" w:cstheme="minorHAnsi"/>
          <w:i w:val="0"/>
          <w:iCs w:val="0"/>
          <w:sz w:val="22"/>
          <w:szCs w:val="22"/>
        </w:rPr>
        <w:t xml:space="preserve"> retraite canadien</w:t>
      </w:r>
      <w:r w:rsidR="00A07B4B">
        <w:rPr>
          <w:rStyle w:val="Accentuation"/>
          <w:rFonts w:asciiTheme="minorHAnsi" w:hAnsiTheme="minorHAnsi" w:cstheme="minorHAnsi"/>
          <w:i w:val="0"/>
          <w:iCs w:val="0"/>
          <w:sz w:val="22"/>
          <w:szCs w:val="22"/>
        </w:rPr>
        <w:t>ne</w:t>
      </w:r>
      <w:r w:rsidR="006212C7">
        <w:rPr>
          <w:rStyle w:val="Accentuation"/>
          <w:rFonts w:asciiTheme="minorHAnsi" w:hAnsiTheme="minorHAnsi" w:cstheme="minorHAnsi"/>
          <w:i w:val="0"/>
          <w:iCs w:val="0"/>
          <w:sz w:val="22"/>
          <w:szCs w:val="22"/>
        </w:rPr>
        <w:t>, le RRSE a fondé Aequo</w:t>
      </w:r>
      <w:r w:rsidR="00A07B4B">
        <w:rPr>
          <w:rStyle w:val="Accentuation"/>
          <w:rFonts w:asciiTheme="minorHAnsi" w:hAnsiTheme="minorHAnsi" w:cstheme="minorHAnsi"/>
          <w:i w:val="0"/>
          <w:iCs w:val="0"/>
          <w:sz w:val="22"/>
          <w:szCs w:val="22"/>
        </w:rPr>
        <w:t xml:space="preserve"> une société de conseil chargé</w:t>
      </w:r>
      <w:r w:rsidR="000D3779">
        <w:rPr>
          <w:rStyle w:val="Accentuation"/>
          <w:rFonts w:asciiTheme="minorHAnsi" w:hAnsiTheme="minorHAnsi" w:cstheme="minorHAnsi"/>
          <w:i w:val="0"/>
          <w:iCs w:val="0"/>
          <w:sz w:val="22"/>
          <w:szCs w:val="22"/>
        </w:rPr>
        <w:t>e</w:t>
      </w:r>
      <w:r w:rsidR="00A07B4B">
        <w:rPr>
          <w:rStyle w:val="Accentuation"/>
          <w:rFonts w:asciiTheme="minorHAnsi" w:hAnsiTheme="minorHAnsi" w:cstheme="minorHAnsi"/>
          <w:i w:val="0"/>
          <w:iCs w:val="0"/>
          <w:sz w:val="22"/>
          <w:szCs w:val="22"/>
        </w:rPr>
        <w:t xml:space="preserve"> d</w:t>
      </w:r>
      <w:r w:rsidR="000D3779">
        <w:rPr>
          <w:rStyle w:val="Accentuation"/>
          <w:rFonts w:asciiTheme="minorHAnsi" w:hAnsiTheme="minorHAnsi" w:cstheme="minorHAnsi"/>
          <w:i w:val="0"/>
          <w:iCs w:val="0"/>
          <w:sz w:val="22"/>
          <w:szCs w:val="22"/>
        </w:rPr>
        <w:t>e concrétiser</w:t>
      </w:r>
      <w:r w:rsidR="006212C7">
        <w:rPr>
          <w:rStyle w:val="Accentuation"/>
          <w:rFonts w:asciiTheme="minorHAnsi" w:hAnsiTheme="minorHAnsi" w:cstheme="minorHAnsi"/>
          <w:i w:val="0"/>
          <w:iCs w:val="0"/>
          <w:sz w:val="22"/>
          <w:szCs w:val="22"/>
        </w:rPr>
        <w:t xml:space="preserve"> les politiques d’engagement actionnarial des investisseurs, notamment religieux. </w:t>
      </w:r>
    </w:p>
    <w:p w14:paraId="17A5FFE9" w14:textId="6CC02150" w:rsidR="008C3A4C" w:rsidRDefault="008C3A4C" w:rsidP="004B4435">
      <w:pPr>
        <w:pStyle w:val="NormalWeb"/>
        <w:spacing w:before="0" w:beforeAutospacing="0" w:after="0" w:afterAutospacing="0"/>
        <w:jc w:val="both"/>
        <w:rPr>
          <w:rStyle w:val="Accentuation"/>
          <w:rFonts w:asciiTheme="minorHAnsi" w:hAnsiTheme="minorHAnsi" w:cstheme="minorHAnsi"/>
          <w:i w:val="0"/>
          <w:iCs w:val="0"/>
          <w:sz w:val="22"/>
          <w:szCs w:val="22"/>
        </w:rPr>
      </w:pPr>
      <w:r>
        <w:rPr>
          <w:rStyle w:val="Accentuation"/>
          <w:rFonts w:asciiTheme="minorHAnsi" w:hAnsiTheme="minorHAnsi" w:cstheme="minorHAnsi"/>
          <w:i w:val="0"/>
          <w:iCs w:val="0"/>
          <w:sz w:val="22"/>
          <w:szCs w:val="22"/>
        </w:rPr>
        <w:t xml:space="preserve">Ce partenariat </w:t>
      </w:r>
      <w:r w:rsidR="00125A7B">
        <w:rPr>
          <w:rStyle w:val="Accentuation"/>
          <w:rFonts w:asciiTheme="minorHAnsi" w:hAnsiTheme="minorHAnsi" w:cstheme="minorHAnsi"/>
          <w:i w:val="0"/>
          <w:iCs w:val="0"/>
          <w:sz w:val="22"/>
          <w:szCs w:val="22"/>
        </w:rPr>
        <w:t>s’est noué avec pour objectifs </w:t>
      </w:r>
      <w:r w:rsidR="00611009">
        <w:rPr>
          <w:rStyle w:val="Accentuation"/>
          <w:rFonts w:asciiTheme="minorHAnsi" w:hAnsiTheme="minorHAnsi" w:cstheme="minorHAnsi"/>
          <w:i w:val="0"/>
          <w:iCs w:val="0"/>
          <w:sz w:val="22"/>
          <w:szCs w:val="22"/>
        </w:rPr>
        <w:t>partagés:</w:t>
      </w:r>
    </w:p>
    <w:p w14:paraId="4D69701D" w14:textId="301FFE47" w:rsidR="00125A7B" w:rsidRPr="007F07D5" w:rsidRDefault="00125A7B" w:rsidP="00125A7B">
      <w:pPr>
        <w:pStyle w:val="NormalWeb"/>
        <w:numPr>
          <w:ilvl w:val="0"/>
          <w:numId w:val="22"/>
        </w:numPr>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De </w:t>
      </w:r>
      <w:r w:rsidR="008C1A34">
        <w:rPr>
          <w:rFonts w:asciiTheme="minorHAnsi" w:hAnsiTheme="minorHAnsi" w:cstheme="minorHAnsi"/>
          <w:sz w:val="22"/>
          <w:szCs w:val="22"/>
        </w:rPr>
        <w:t>mutualiser nos forces pou</w:t>
      </w:r>
      <w:r w:rsidR="007F07D5">
        <w:rPr>
          <w:rFonts w:asciiTheme="minorHAnsi" w:hAnsiTheme="minorHAnsi" w:cstheme="minorHAnsi"/>
          <w:sz w:val="22"/>
          <w:szCs w:val="22"/>
        </w:rPr>
        <w:t xml:space="preserve">r mieux promouvoir </w:t>
      </w:r>
      <w:r w:rsidR="000D3779">
        <w:rPr>
          <w:rFonts w:asciiTheme="minorHAnsi" w:hAnsiTheme="minorHAnsi" w:cstheme="minorHAnsi"/>
          <w:sz w:val="22"/>
          <w:szCs w:val="22"/>
        </w:rPr>
        <w:t xml:space="preserve">un </w:t>
      </w:r>
      <w:r w:rsidR="007F07D5">
        <w:rPr>
          <w:rFonts w:asciiTheme="minorHAnsi" w:hAnsiTheme="minorHAnsi" w:cstheme="minorHAnsi"/>
          <w:sz w:val="22"/>
          <w:szCs w:val="22"/>
        </w:rPr>
        <w:t xml:space="preserve">investissement responsable </w:t>
      </w:r>
      <w:r w:rsidR="000D3779">
        <w:rPr>
          <w:rFonts w:asciiTheme="minorHAnsi" w:hAnsiTheme="minorHAnsi" w:cstheme="minorHAnsi"/>
          <w:sz w:val="22"/>
          <w:szCs w:val="22"/>
        </w:rPr>
        <w:t>reposant sur des bases chrétiennes.</w:t>
      </w:r>
    </w:p>
    <w:p w14:paraId="49A1EA8C" w14:textId="48036DF4" w:rsidR="007F07D5" w:rsidRPr="007F07D5" w:rsidRDefault="007F07D5" w:rsidP="007F07D5">
      <w:pPr>
        <w:pStyle w:val="NormalWeb"/>
        <w:numPr>
          <w:ilvl w:val="0"/>
          <w:numId w:val="22"/>
        </w:numPr>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D’avoir un ancrage plus international afin d’identifier et connaitre les pratiques de l’investissement responsable </w:t>
      </w:r>
      <w:r w:rsidR="000D3779">
        <w:rPr>
          <w:rFonts w:asciiTheme="minorHAnsi" w:hAnsiTheme="minorHAnsi" w:cstheme="minorHAnsi"/>
          <w:sz w:val="22"/>
          <w:szCs w:val="22"/>
        </w:rPr>
        <w:t xml:space="preserve">tant </w:t>
      </w:r>
      <w:r w:rsidR="00611009">
        <w:rPr>
          <w:rFonts w:asciiTheme="minorHAnsi" w:hAnsiTheme="minorHAnsi" w:cstheme="minorHAnsi"/>
          <w:sz w:val="22"/>
          <w:szCs w:val="22"/>
        </w:rPr>
        <w:t>en Amérique</w:t>
      </w:r>
      <w:r>
        <w:rPr>
          <w:rFonts w:asciiTheme="minorHAnsi" w:hAnsiTheme="minorHAnsi" w:cstheme="minorHAnsi"/>
          <w:sz w:val="22"/>
          <w:szCs w:val="22"/>
        </w:rPr>
        <w:t xml:space="preserve"> du Nord</w:t>
      </w:r>
      <w:r w:rsidRPr="007F07D5">
        <w:rPr>
          <w:rFonts w:asciiTheme="minorHAnsi" w:hAnsiTheme="minorHAnsi" w:cstheme="minorHAnsi"/>
          <w:sz w:val="22"/>
          <w:szCs w:val="22"/>
        </w:rPr>
        <w:t xml:space="preserve"> </w:t>
      </w:r>
      <w:r w:rsidR="000D3779">
        <w:rPr>
          <w:rFonts w:asciiTheme="minorHAnsi" w:hAnsiTheme="minorHAnsi" w:cstheme="minorHAnsi"/>
          <w:sz w:val="22"/>
          <w:szCs w:val="22"/>
        </w:rPr>
        <w:t>qu’en Europe</w:t>
      </w:r>
    </w:p>
    <w:p w14:paraId="07E2B638" w14:textId="388DA51F" w:rsidR="007F07D5" w:rsidRPr="00125A7B" w:rsidRDefault="007F07D5" w:rsidP="007F07D5">
      <w:pPr>
        <w:pStyle w:val="NormalWeb"/>
        <w:numPr>
          <w:ilvl w:val="0"/>
          <w:numId w:val="22"/>
        </w:numPr>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De partager les bonnes pratiques en matière d’organisation de </w:t>
      </w:r>
      <w:r w:rsidR="000D3779">
        <w:rPr>
          <w:rFonts w:asciiTheme="minorHAnsi" w:hAnsiTheme="minorHAnsi" w:cstheme="minorHAnsi"/>
          <w:sz w:val="22"/>
          <w:szCs w:val="22"/>
        </w:rPr>
        <w:t xml:space="preserve">nos </w:t>
      </w:r>
      <w:r>
        <w:rPr>
          <w:rFonts w:asciiTheme="minorHAnsi" w:hAnsiTheme="minorHAnsi" w:cstheme="minorHAnsi"/>
          <w:sz w:val="22"/>
          <w:szCs w:val="22"/>
        </w:rPr>
        <w:t>association</w:t>
      </w:r>
      <w:r w:rsidR="00611009">
        <w:rPr>
          <w:rFonts w:asciiTheme="minorHAnsi" w:hAnsiTheme="minorHAnsi" w:cstheme="minorHAnsi"/>
          <w:sz w:val="22"/>
          <w:szCs w:val="22"/>
        </w:rPr>
        <w:t>s</w:t>
      </w:r>
      <w:r w:rsidR="000D3779">
        <w:rPr>
          <w:rFonts w:asciiTheme="minorHAnsi" w:hAnsiTheme="minorHAnsi" w:cstheme="minorHAnsi"/>
          <w:sz w:val="22"/>
          <w:szCs w:val="22"/>
        </w:rPr>
        <w:t xml:space="preserve"> respective</w:t>
      </w:r>
      <w:r w:rsidR="00611009">
        <w:rPr>
          <w:rFonts w:asciiTheme="minorHAnsi" w:hAnsiTheme="minorHAnsi" w:cstheme="minorHAnsi"/>
          <w:sz w:val="22"/>
          <w:szCs w:val="22"/>
        </w:rPr>
        <w:t>s</w:t>
      </w:r>
    </w:p>
    <w:p w14:paraId="0442A156" w14:textId="12424B08" w:rsidR="007206EF" w:rsidRPr="007F07D5" w:rsidRDefault="000D3779" w:rsidP="007F07D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Comme réalisation concrète récente, nous pouvons citer l’intervention d’</w:t>
      </w:r>
      <w:r w:rsidR="007F07D5">
        <w:rPr>
          <w:rFonts w:asciiTheme="minorHAnsi" w:hAnsiTheme="minorHAnsi" w:cstheme="minorHAnsi"/>
          <w:sz w:val="22"/>
          <w:szCs w:val="22"/>
        </w:rPr>
        <w:t>un jésuite canadien lors de notre dernier colloque</w:t>
      </w:r>
      <w:r w:rsidR="00632719">
        <w:rPr>
          <w:rFonts w:asciiTheme="minorHAnsi" w:hAnsiTheme="minorHAnsi" w:cstheme="minorHAnsi"/>
          <w:sz w:val="22"/>
          <w:szCs w:val="22"/>
        </w:rPr>
        <w:t xml:space="preserve"> ainsi que la publication par E&amp;I, d’un article sur la crise Ouighours basé sur les travaux du RRSE. </w:t>
      </w:r>
    </w:p>
    <w:p w14:paraId="7ACFA8C3" w14:textId="11528B4A" w:rsidR="001E1708" w:rsidRDefault="001E1708" w:rsidP="00AB6477">
      <w:pPr>
        <w:spacing w:after="0" w:line="240" w:lineRule="auto"/>
        <w:jc w:val="both"/>
        <w:rPr>
          <w:b/>
          <w:bCs/>
          <w:i/>
          <w:iCs/>
          <w:color w:val="FF0000"/>
        </w:rPr>
      </w:pPr>
    </w:p>
    <w:p w14:paraId="3937AAF5" w14:textId="77777777" w:rsidR="00254D02" w:rsidRPr="006B4ABD" w:rsidRDefault="00254D02" w:rsidP="00254D02">
      <w:pPr>
        <w:pStyle w:val="Paragraphedeliste"/>
        <w:numPr>
          <w:ilvl w:val="0"/>
          <w:numId w:val="7"/>
        </w:numPr>
        <w:shd w:val="clear" w:color="auto" w:fill="E7E6E6" w:themeFill="background2"/>
        <w:ind w:left="426"/>
        <w:jc w:val="both"/>
        <w:rPr>
          <w:b/>
          <w:bCs/>
          <w:sz w:val="24"/>
          <w:szCs w:val="24"/>
        </w:rPr>
      </w:pPr>
      <w:r>
        <w:rPr>
          <w:b/>
          <w:bCs/>
          <w:sz w:val="24"/>
          <w:szCs w:val="24"/>
        </w:rPr>
        <w:t>CALENDRIER</w:t>
      </w:r>
    </w:p>
    <w:p w14:paraId="429666C8" w14:textId="77777777" w:rsidR="00C75054" w:rsidRDefault="00C75054" w:rsidP="00C75054">
      <w:pPr>
        <w:pStyle w:val="Titre3"/>
        <w:jc w:val="center"/>
        <w:rPr>
          <w:rStyle w:val="Titre10"/>
          <w:rFonts w:asciiTheme="minorHAnsi" w:hAnsiTheme="minorHAnsi" w:cstheme="minorHAnsi"/>
          <w:b/>
          <w:bCs/>
          <w:color w:val="CC3300"/>
          <w:sz w:val="32"/>
          <w:szCs w:val="32"/>
        </w:rPr>
      </w:pPr>
      <w:r>
        <w:rPr>
          <w:rStyle w:val="Titre10"/>
          <w:rFonts w:asciiTheme="minorHAnsi" w:hAnsiTheme="minorHAnsi" w:cstheme="minorHAnsi"/>
          <w:bCs/>
          <w:color w:val="CC3300"/>
          <w:sz w:val="32"/>
          <w:szCs w:val="32"/>
        </w:rPr>
        <w:t xml:space="preserve">Les formations </w:t>
      </w:r>
    </w:p>
    <w:p w14:paraId="1EF1E8F7" w14:textId="77777777" w:rsidR="00C75054" w:rsidRDefault="00C75054" w:rsidP="00C75054">
      <w:pPr>
        <w:spacing w:after="0"/>
        <w:jc w:val="center"/>
        <w:rPr>
          <w:i/>
        </w:rPr>
      </w:pPr>
      <w:r>
        <w:rPr>
          <w:rFonts w:cstheme="minorHAnsi"/>
          <w:bCs/>
          <w:i/>
        </w:rPr>
        <w:t>Pour les économes, leurs adjoint(e)s, supérieur(e)s des Congrégations religieuses…</w:t>
      </w:r>
    </w:p>
    <w:p w14:paraId="41830B32" w14:textId="77777777" w:rsidR="00C75054" w:rsidRDefault="00C75054" w:rsidP="00C75054">
      <w:pPr>
        <w:spacing w:after="0"/>
        <w:jc w:val="center"/>
        <w:rPr>
          <w:rFonts w:cstheme="minorHAnsi"/>
          <w:b/>
          <w:bCs/>
          <w:sz w:val="20"/>
          <w:szCs w:val="20"/>
        </w:rPr>
      </w:pPr>
    </w:p>
    <w:p w14:paraId="5B51513B" w14:textId="77777777" w:rsidR="00C75054" w:rsidRDefault="00C75054" w:rsidP="00C75054">
      <w:pPr>
        <w:pBdr>
          <w:bottom w:val="single" w:sz="4" w:space="1" w:color="auto"/>
        </w:pBdr>
        <w:spacing w:after="0" w:line="240" w:lineRule="auto"/>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Gestion des placements financiers </w:t>
      </w:r>
    </w:p>
    <w:p w14:paraId="59A63CFE" w14:textId="6D21A772" w:rsidR="00C75054" w:rsidRDefault="00057706" w:rsidP="00C75054">
      <w:pPr>
        <w:spacing w:after="0" w:line="240" w:lineRule="auto"/>
        <w:rPr>
          <w:sz w:val="24"/>
          <w:szCs w:val="24"/>
        </w:rPr>
      </w:pPr>
      <w:r>
        <w:rPr>
          <w:sz w:val="24"/>
          <w:szCs w:val="24"/>
        </w:rPr>
        <w:t>Date précisée à</w:t>
      </w:r>
      <w:r w:rsidR="00197905">
        <w:rPr>
          <w:sz w:val="24"/>
          <w:szCs w:val="24"/>
        </w:rPr>
        <w:t xml:space="preserve"> la rentrée 2021</w:t>
      </w:r>
    </w:p>
    <w:p w14:paraId="287E1B65" w14:textId="77777777" w:rsidR="00C75054" w:rsidRDefault="00C75054" w:rsidP="00C75054">
      <w:pPr>
        <w:spacing w:after="0" w:line="240" w:lineRule="auto"/>
      </w:pPr>
    </w:p>
    <w:p w14:paraId="08EDC757" w14:textId="77777777" w:rsidR="00C75054" w:rsidRDefault="00C75054" w:rsidP="00C75054">
      <w:pPr>
        <w:spacing w:after="0" w:line="240" w:lineRule="auto"/>
        <w:jc w:val="center"/>
        <w:rPr>
          <w:rStyle w:val="Titre10"/>
          <w:rFonts w:eastAsiaTheme="majorEastAsia" w:cstheme="minorHAnsi"/>
          <w:b/>
          <w:bCs/>
          <w:color w:val="CC3300"/>
          <w:sz w:val="20"/>
        </w:rPr>
      </w:pPr>
      <w:r>
        <w:rPr>
          <w:rStyle w:val="Titre10"/>
          <w:rFonts w:eastAsiaTheme="majorEastAsia" w:cstheme="minorHAnsi"/>
          <w:bCs/>
          <w:color w:val="CC3300"/>
          <w:sz w:val="20"/>
        </w:rPr>
        <w:sym w:font="Wingdings 2" w:char="F0A2"/>
      </w:r>
    </w:p>
    <w:p w14:paraId="2504F953" w14:textId="77777777" w:rsidR="00C75054" w:rsidRDefault="00C75054" w:rsidP="00C75054">
      <w:pPr>
        <w:pStyle w:val="Titre3"/>
        <w:jc w:val="center"/>
        <w:rPr>
          <w:rStyle w:val="Titre10"/>
          <w:rFonts w:asciiTheme="minorHAnsi" w:hAnsiTheme="minorHAnsi" w:cstheme="minorHAnsi"/>
          <w:b/>
          <w:bCs/>
          <w:color w:val="CC3300"/>
          <w:sz w:val="32"/>
          <w:szCs w:val="32"/>
        </w:rPr>
      </w:pPr>
      <w:r>
        <w:rPr>
          <w:rStyle w:val="Titre10"/>
          <w:rFonts w:asciiTheme="minorHAnsi" w:hAnsiTheme="minorHAnsi" w:cstheme="minorHAnsi"/>
          <w:bCs/>
          <w:color w:val="CC3300"/>
          <w:sz w:val="32"/>
          <w:szCs w:val="32"/>
        </w:rPr>
        <w:t>Groupe Congrégations</w:t>
      </w:r>
    </w:p>
    <w:p w14:paraId="4ADD98C7" w14:textId="2EFB82A4" w:rsidR="00C75054" w:rsidRDefault="00C75054" w:rsidP="00C75054">
      <w:pPr>
        <w:spacing w:after="0" w:line="240" w:lineRule="auto"/>
        <w:jc w:val="center"/>
        <w:rPr>
          <w:sz w:val="24"/>
          <w:szCs w:val="24"/>
        </w:rPr>
      </w:pPr>
      <w:r>
        <w:rPr>
          <w:b/>
          <w:sz w:val="24"/>
          <w:szCs w:val="24"/>
        </w:rPr>
        <w:t xml:space="preserve">Prochaine réunion : </w:t>
      </w:r>
      <w:r w:rsidR="007206EF">
        <w:rPr>
          <w:sz w:val="24"/>
          <w:szCs w:val="24"/>
        </w:rPr>
        <w:t>10 novembre 2021</w:t>
      </w:r>
      <w:r>
        <w:rPr>
          <w:sz w:val="24"/>
          <w:szCs w:val="24"/>
        </w:rPr>
        <w:t xml:space="preserve"> (</w:t>
      </w:r>
      <w:r w:rsidR="007206EF">
        <w:rPr>
          <w:sz w:val="24"/>
          <w:szCs w:val="24"/>
        </w:rPr>
        <w:t>10</w:t>
      </w:r>
      <w:r>
        <w:rPr>
          <w:sz w:val="24"/>
          <w:szCs w:val="24"/>
        </w:rPr>
        <w:t>h30-12h30)</w:t>
      </w:r>
    </w:p>
    <w:p w14:paraId="323AE9E7" w14:textId="77777777" w:rsidR="00C75054" w:rsidRDefault="00C75054" w:rsidP="00C75054">
      <w:pPr>
        <w:spacing w:after="0" w:line="240" w:lineRule="auto"/>
        <w:jc w:val="center"/>
        <w:rPr>
          <w:sz w:val="24"/>
          <w:szCs w:val="24"/>
        </w:rPr>
      </w:pPr>
      <w:r>
        <w:rPr>
          <w:sz w:val="24"/>
          <w:szCs w:val="24"/>
        </w:rPr>
        <w:t xml:space="preserve">Contact : </w:t>
      </w:r>
      <w:r>
        <w:rPr>
          <w:rStyle w:val="Lienhypertexte"/>
          <w:rFonts w:eastAsia="Times New Roman" w:cstheme="minorHAnsi"/>
          <w:i/>
          <w:lang w:eastAsia="fr-FR"/>
        </w:rPr>
        <w:t>christiane.vanvincq@xavieres.org</w:t>
      </w:r>
    </w:p>
    <w:p w14:paraId="192C1411" w14:textId="77777777" w:rsidR="00C75054" w:rsidRDefault="00C75054" w:rsidP="00C75054">
      <w:pPr>
        <w:spacing w:after="0" w:line="240" w:lineRule="auto"/>
        <w:rPr>
          <w:i/>
          <w:sz w:val="24"/>
          <w:szCs w:val="24"/>
        </w:rPr>
      </w:pPr>
    </w:p>
    <w:p w14:paraId="4B0A9F26" w14:textId="77777777" w:rsidR="00C75054" w:rsidRDefault="00C75054" w:rsidP="00C75054">
      <w:pPr>
        <w:spacing w:after="0" w:line="240" w:lineRule="auto"/>
        <w:jc w:val="center"/>
        <w:rPr>
          <w:rStyle w:val="Titre10"/>
          <w:rFonts w:eastAsiaTheme="majorEastAsia" w:cstheme="minorHAnsi"/>
          <w:b/>
          <w:bCs/>
          <w:color w:val="CC3300"/>
          <w:sz w:val="20"/>
        </w:rPr>
      </w:pPr>
      <w:r>
        <w:rPr>
          <w:rStyle w:val="Titre10"/>
          <w:rFonts w:eastAsiaTheme="majorEastAsia" w:cstheme="minorHAnsi"/>
          <w:bCs/>
          <w:color w:val="CC3300"/>
          <w:sz w:val="20"/>
        </w:rPr>
        <w:sym w:font="Wingdings 2" w:char="F0A2"/>
      </w:r>
    </w:p>
    <w:p w14:paraId="71885FE0" w14:textId="77777777" w:rsidR="00C75054" w:rsidRDefault="00C75054" w:rsidP="00C75054">
      <w:pPr>
        <w:spacing w:after="0" w:line="240" w:lineRule="auto"/>
        <w:jc w:val="center"/>
        <w:rPr>
          <w:rStyle w:val="Titre10"/>
          <w:rFonts w:eastAsiaTheme="majorEastAsia" w:cstheme="minorHAnsi"/>
          <w:b/>
          <w:bCs/>
          <w:color w:val="CC3300"/>
          <w:sz w:val="32"/>
          <w:szCs w:val="32"/>
        </w:rPr>
      </w:pPr>
      <w:r>
        <w:rPr>
          <w:rStyle w:val="Titre10"/>
          <w:rFonts w:eastAsiaTheme="majorEastAsia" w:cstheme="minorHAnsi"/>
          <w:bCs/>
          <w:color w:val="CC3300"/>
          <w:sz w:val="32"/>
          <w:szCs w:val="32"/>
        </w:rPr>
        <w:t>Atelier Ethique</w:t>
      </w:r>
    </w:p>
    <w:p w14:paraId="17D303DF" w14:textId="0CA10ED1" w:rsidR="00C75054" w:rsidRDefault="00C75054" w:rsidP="00C75054">
      <w:pPr>
        <w:spacing w:after="0" w:line="240" w:lineRule="auto"/>
        <w:jc w:val="center"/>
        <w:rPr>
          <w:sz w:val="24"/>
          <w:szCs w:val="24"/>
        </w:rPr>
      </w:pPr>
      <w:r>
        <w:rPr>
          <w:b/>
          <w:sz w:val="24"/>
          <w:szCs w:val="24"/>
        </w:rPr>
        <w:t xml:space="preserve">Prochaine atelier : </w:t>
      </w:r>
      <w:r>
        <w:rPr>
          <w:sz w:val="24"/>
          <w:szCs w:val="24"/>
        </w:rPr>
        <w:t>2</w:t>
      </w:r>
      <w:r w:rsidR="007206EF">
        <w:rPr>
          <w:sz w:val="24"/>
          <w:szCs w:val="24"/>
        </w:rPr>
        <w:t>0</w:t>
      </w:r>
      <w:r>
        <w:rPr>
          <w:sz w:val="24"/>
          <w:szCs w:val="24"/>
        </w:rPr>
        <w:t xml:space="preserve"> </w:t>
      </w:r>
      <w:r w:rsidR="007206EF">
        <w:rPr>
          <w:sz w:val="24"/>
          <w:szCs w:val="24"/>
        </w:rPr>
        <w:t>octobre</w:t>
      </w:r>
      <w:r>
        <w:rPr>
          <w:sz w:val="24"/>
          <w:szCs w:val="24"/>
        </w:rPr>
        <w:t xml:space="preserve"> 20</w:t>
      </w:r>
      <w:r w:rsidR="007206EF">
        <w:rPr>
          <w:sz w:val="24"/>
          <w:szCs w:val="24"/>
        </w:rPr>
        <w:t>21</w:t>
      </w:r>
      <w:r>
        <w:rPr>
          <w:sz w:val="24"/>
          <w:szCs w:val="24"/>
        </w:rPr>
        <w:t xml:space="preserve"> (1</w:t>
      </w:r>
      <w:r w:rsidR="007206EF">
        <w:rPr>
          <w:sz w:val="24"/>
          <w:szCs w:val="24"/>
        </w:rPr>
        <w:t>5</w:t>
      </w:r>
      <w:r>
        <w:rPr>
          <w:sz w:val="24"/>
          <w:szCs w:val="24"/>
        </w:rPr>
        <w:t>h</w:t>
      </w:r>
      <w:r w:rsidR="007206EF">
        <w:rPr>
          <w:sz w:val="24"/>
          <w:szCs w:val="24"/>
        </w:rPr>
        <w:t>30</w:t>
      </w:r>
      <w:r>
        <w:rPr>
          <w:sz w:val="24"/>
          <w:szCs w:val="24"/>
        </w:rPr>
        <w:t xml:space="preserve"> -1</w:t>
      </w:r>
      <w:r w:rsidR="007206EF">
        <w:rPr>
          <w:sz w:val="24"/>
          <w:szCs w:val="24"/>
        </w:rPr>
        <w:t>7</w:t>
      </w:r>
      <w:r>
        <w:rPr>
          <w:sz w:val="24"/>
          <w:szCs w:val="24"/>
        </w:rPr>
        <w:t>h</w:t>
      </w:r>
      <w:r w:rsidR="007206EF">
        <w:rPr>
          <w:sz w:val="24"/>
          <w:szCs w:val="24"/>
        </w:rPr>
        <w:t>30</w:t>
      </w:r>
      <w:r>
        <w:rPr>
          <w:sz w:val="24"/>
          <w:szCs w:val="24"/>
        </w:rPr>
        <w:t>)</w:t>
      </w:r>
    </w:p>
    <w:p w14:paraId="15484048" w14:textId="22DDC4FD" w:rsidR="00C75054" w:rsidRDefault="00C75054" w:rsidP="00C75054">
      <w:pPr>
        <w:spacing w:after="0" w:line="240" w:lineRule="auto"/>
        <w:jc w:val="center"/>
        <w:rPr>
          <w:sz w:val="24"/>
          <w:szCs w:val="24"/>
        </w:rPr>
      </w:pPr>
      <w:r>
        <w:rPr>
          <w:sz w:val="24"/>
          <w:szCs w:val="24"/>
        </w:rPr>
        <w:t xml:space="preserve">Contact : </w:t>
      </w:r>
      <w:hyperlink r:id="rId12" w:history="1">
        <w:r w:rsidR="007206EF" w:rsidRPr="009D6D30">
          <w:rPr>
            <w:rStyle w:val="Lienhypertexte"/>
          </w:rPr>
          <w:t>laure.peronnin</w:t>
        </w:r>
        <w:r w:rsidR="007206EF" w:rsidRPr="009D6D30">
          <w:rPr>
            <w:rStyle w:val="Lienhypertexte"/>
            <w:rFonts w:eastAsia="Times New Roman" w:cstheme="minorHAnsi"/>
            <w:i/>
            <w:lang w:eastAsia="fr-FR"/>
          </w:rPr>
          <w:t>@ethinvest.asso.fr</w:t>
        </w:r>
      </w:hyperlink>
    </w:p>
    <w:p w14:paraId="0FD6BB76" w14:textId="77777777" w:rsidR="00C75054" w:rsidRDefault="00C75054" w:rsidP="00C75054">
      <w:pPr>
        <w:spacing w:after="0" w:line="240" w:lineRule="auto"/>
        <w:rPr>
          <w:i/>
          <w:sz w:val="24"/>
          <w:szCs w:val="24"/>
        </w:rPr>
      </w:pPr>
    </w:p>
    <w:p w14:paraId="3BE26546" w14:textId="77777777" w:rsidR="00C75054" w:rsidRDefault="00C75054" w:rsidP="00C75054">
      <w:pPr>
        <w:spacing w:after="0" w:line="240" w:lineRule="auto"/>
        <w:jc w:val="center"/>
        <w:rPr>
          <w:rStyle w:val="Titre10"/>
          <w:rFonts w:eastAsiaTheme="majorEastAsia" w:cstheme="minorHAnsi"/>
          <w:b/>
          <w:bCs/>
          <w:color w:val="CC3300"/>
          <w:sz w:val="20"/>
        </w:rPr>
      </w:pPr>
      <w:r>
        <w:rPr>
          <w:rStyle w:val="Titre10"/>
          <w:rFonts w:eastAsiaTheme="majorEastAsia" w:cstheme="minorHAnsi"/>
          <w:bCs/>
          <w:color w:val="CC3300"/>
          <w:sz w:val="20"/>
        </w:rPr>
        <w:sym w:font="Wingdings 2" w:char="F0A2"/>
      </w:r>
    </w:p>
    <w:p w14:paraId="77540C3D" w14:textId="6B5043B8" w:rsidR="00C75054" w:rsidRDefault="00197905" w:rsidP="00C75054">
      <w:pPr>
        <w:spacing w:after="0" w:line="240" w:lineRule="auto"/>
        <w:jc w:val="center"/>
        <w:rPr>
          <w:rStyle w:val="Titre10"/>
          <w:rFonts w:eastAsiaTheme="majorEastAsia" w:cstheme="minorHAnsi"/>
          <w:b/>
          <w:bCs/>
          <w:color w:val="CC3300"/>
          <w:sz w:val="32"/>
          <w:szCs w:val="32"/>
        </w:rPr>
      </w:pPr>
      <w:r>
        <w:rPr>
          <w:rStyle w:val="Titre10"/>
          <w:rFonts w:eastAsiaTheme="majorEastAsia" w:cstheme="minorHAnsi"/>
          <w:bCs/>
          <w:color w:val="CC3300"/>
          <w:sz w:val="32"/>
          <w:szCs w:val="32"/>
        </w:rPr>
        <w:t>Evènement</w:t>
      </w:r>
    </w:p>
    <w:p w14:paraId="6E6669E2" w14:textId="45AF5B2A" w:rsidR="00C75054" w:rsidRDefault="007206EF" w:rsidP="00C75054">
      <w:pPr>
        <w:spacing w:after="0" w:line="240" w:lineRule="auto"/>
        <w:jc w:val="center"/>
      </w:pPr>
      <w:r>
        <w:rPr>
          <w:b/>
        </w:rPr>
        <w:t>Pour une écologie verte ou humaine ?</w:t>
      </w:r>
    </w:p>
    <w:p w14:paraId="69F8E854" w14:textId="24C340A4" w:rsidR="00C75054" w:rsidRDefault="007206EF" w:rsidP="00C75054">
      <w:pPr>
        <w:spacing w:after="0" w:line="240" w:lineRule="auto"/>
        <w:jc w:val="center"/>
      </w:pPr>
      <w:r>
        <w:t>Entre le 15 novembre et le 15 décembre</w:t>
      </w:r>
      <w:r w:rsidR="00057706">
        <w:t xml:space="preserve"> – date plus précise à confirmer</w:t>
      </w:r>
    </w:p>
    <w:p w14:paraId="0C2266B4" w14:textId="74F09993" w:rsidR="00750790" w:rsidRPr="00197905" w:rsidRDefault="00C75054" w:rsidP="00197905">
      <w:pPr>
        <w:spacing w:after="0" w:line="240" w:lineRule="auto"/>
        <w:rPr>
          <w:sz w:val="24"/>
          <w:szCs w:val="24"/>
        </w:rPr>
      </w:pPr>
      <w:r>
        <w:rPr>
          <w:color w:val="FF0000"/>
        </w:rPr>
        <w:br/>
      </w:r>
      <w:r w:rsidR="00D56F4B">
        <w:rPr>
          <w:i/>
          <w:sz w:val="24"/>
          <w:szCs w:val="24"/>
        </w:rPr>
        <w:t>L</w:t>
      </w:r>
      <w:r>
        <w:rPr>
          <w:i/>
          <w:sz w:val="24"/>
          <w:szCs w:val="24"/>
        </w:rPr>
        <w:t>es lieux de ces rencontres seront précisés au moment des inscriptions </w:t>
      </w:r>
    </w:p>
    <w:p w14:paraId="1ECAC476" w14:textId="77777777" w:rsidR="00750790" w:rsidRDefault="00750790" w:rsidP="00AB6477">
      <w:pPr>
        <w:spacing w:after="0" w:line="240" w:lineRule="auto"/>
        <w:jc w:val="both"/>
      </w:pPr>
    </w:p>
    <w:p w14:paraId="63DF97C4" w14:textId="77777777" w:rsidR="00750790" w:rsidRDefault="00750790" w:rsidP="00AB6477">
      <w:pPr>
        <w:spacing w:after="0" w:line="240" w:lineRule="auto"/>
        <w:jc w:val="both"/>
        <w:sectPr w:rsidR="00750790" w:rsidSect="00E640DA">
          <w:type w:val="continuous"/>
          <w:pgSz w:w="11906" w:h="16838"/>
          <w:pgMar w:top="851" w:right="720" w:bottom="720" w:left="720" w:header="709" w:footer="709" w:gutter="0"/>
          <w:cols w:num="2" w:space="708"/>
          <w:docGrid w:linePitch="360"/>
        </w:sectPr>
      </w:pPr>
    </w:p>
    <w:p w14:paraId="4031DF2C" w14:textId="77777777" w:rsidR="00E03106" w:rsidRDefault="00E03106" w:rsidP="00AB6477">
      <w:pPr>
        <w:spacing w:after="0" w:line="240" w:lineRule="auto"/>
        <w:jc w:val="both"/>
      </w:pPr>
    </w:p>
    <w:p w14:paraId="60D68029" w14:textId="77777777" w:rsidR="00750790" w:rsidRDefault="00750790" w:rsidP="00AB6477">
      <w:pPr>
        <w:spacing w:after="0" w:line="240" w:lineRule="auto"/>
        <w:jc w:val="both"/>
      </w:pPr>
    </w:p>
    <w:p w14:paraId="2CAA0A8D" w14:textId="77777777" w:rsidR="00750790" w:rsidRPr="00855B7D" w:rsidRDefault="00750790" w:rsidP="00750790">
      <w:pPr>
        <w:pStyle w:val="Pieddepage"/>
        <w:pBdr>
          <w:top w:val="single" w:sz="18" w:space="1" w:color="CC3300"/>
          <w:left w:val="single" w:sz="18" w:space="4" w:color="CC3300"/>
          <w:bottom w:val="single" w:sz="18" w:space="1" w:color="CC3300"/>
          <w:right w:val="single" w:sz="18" w:space="4" w:color="CC3300"/>
        </w:pBdr>
        <w:shd w:val="clear" w:color="auto" w:fill="E6E6E6"/>
        <w:tabs>
          <w:tab w:val="clear" w:pos="4536"/>
          <w:tab w:val="clear" w:pos="9072"/>
          <w:tab w:val="center" w:pos="5527"/>
          <w:tab w:val="left" w:pos="10800"/>
        </w:tabs>
        <w:jc w:val="center"/>
        <w:rPr>
          <w:rFonts w:ascii="Arial" w:hAnsi="Arial" w:cs="Arial"/>
          <w:sz w:val="18"/>
          <w:szCs w:val="18"/>
        </w:rPr>
      </w:pPr>
      <w:r w:rsidRPr="00855B7D">
        <w:rPr>
          <w:rFonts w:ascii="Arial" w:hAnsi="Arial" w:cs="Arial"/>
          <w:sz w:val="18"/>
          <w:szCs w:val="18"/>
        </w:rPr>
        <w:t xml:space="preserve">Association </w:t>
      </w:r>
      <w:r>
        <w:rPr>
          <w:rFonts w:ascii="Arial" w:hAnsi="Arial" w:cs="Arial"/>
          <w:sz w:val="18"/>
          <w:szCs w:val="18"/>
        </w:rPr>
        <w:t>ÉTHIQUE et INVESTISSEMENT : 27 rue de Maubeuge 75009 Paris - tél : 09 71 27 99 32</w:t>
      </w:r>
    </w:p>
    <w:p w14:paraId="126381F1" w14:textId="3C3862C4" w:rsidR="00750790" w:rsidRDefault="00750790" w:rsidP="00750790">
      <w:pPr>
        <w:pStyle w:val="Pieddepage"/>
        <w:pBdr>
          <w:top w:val="single" w:sz="18" w:space="1" w:color="CC3300"/>
          <w:left w:val="single" w:sz="18" w:space="4" w:color="CC3300"/>
          <w:bottom w:val="single" w:sz="18" w:space="1" w:color="CC3300"/>
          <w:right w:val="single" w:sz="18" w:space="4" w:color="CC3300"/>
        </w:pBdr>
        <w:shd w:val="clear" w:color="auto" w:fill="E6E6E6"/>
        <w:tabs>
          <w:tab w:val="clear" w:pos="4536"/>
          <w:tab w:val="clear" w:pos="9072"/>
          <w:tab w:val="center" w:pos="5527"/>
          <w:tab w:val="left" w:pos="10800"/>
        </w:tabs>
        <w:jc w:val="center"/>
        <w:rPr>
          <w:rFonts w:ascii="Arial" w:hAnsi="Arial" w:cs="Arial"/>
          <w:i/>
          <w:sz w:val="16"/>
          <w:szCs w:val="16"/>
        </w:rPr>
      </w:pPr>
      <w:r w:rsidRPr="00855B7D">
        <w:rPr>
          <w:rFonts w:ascii="Arial" w:hAnsi="Arial" w:cs="Arial"/>
          <w:i/>
          <w:sz w:val="16"/>
          <w:szCs w:val="16"/>
        </w:rPr>
        <w:t>Président : Geoffroy de Vienne</w:t>
      </w:r>
      <w:r>
        <w:rPr>
          <w:rFonts w:ascii="Arial" w:hAnsi="Arial" w:cs="Arial"/>
          <w:i/>
          <w:sz w:val="16"/>
          <w:szCs w:val="16"/>
        </w:rPr>
        <w:t xml:space="preserve"> </w:t>
      </w:r>
      <w:r w:rsidR="00254D02">
        <w:rPr>
          <w:rFonts w:ascii="Arial" w:hAnsi="Arial" w:cs="Arial"/>
          <w:i/>
          <w:sz w:val="16"/>
          <w:szCs w:val="16"/>
        </w:rPr>
        <w:t>–</w:t>
      </w:r>
      <w:r>
        <w:rPr>
          <w:rFonts w:ascii="Arial" w:hAnsi="Arial" w:cs="Arial"/>
          <w:i/>
          <w:sz w:val="16"/>
          <w:szCs w:val="16"/>
        </w:rPr>
        <w:t xml:space="preserve"> </w:t>
      </w:r>
      <w:r w:rsidRPr="00855B7D">
        <w:rPr>
          <w:rFonts w:ascii="Arial" w:hAnsi="Arial" w:cs="Arial"/>
          <w:i/>
          <w:sz w:val="16"/>
          <w:szCs w:val="16"/>
        </w:rPr>
        <w:t>Trésori</w:t>
      </w:r>
      <w:r w:rsidR="00254D02">
        <w:rPr>
          <w:rFonts w:ascii="Arial" w:hAnsi="Arial" w:cs="Arial"/>
          <w:i/>
          <w:sz w:val="16"/>
          <w:szCs w:val="16"/>
        </w:rPr>
        <w:t>er : Pierre Henri Leroy</w:t>
      </w:r>
      <w:r>
        <w:rPr>
          <w:rFonts w:ascii="Arial" w:hAnsi="Arial" w:cs="Arial"/>
          <w:i/>
          <w:sz w:val="16"/>
          <w:szCs w:val="16"/>
        </w:rPr>
        <w:t xml:space="preserve"> - </w:t>
      </w:r>
      <w:r w:rsidRPr="00855B7D">
        <w:rPr>
          <w:rFonts w:ascii="Arial" w:hAnsi="Arial" w:cs="Arial"/>
          <w:i/>
          <w:sz w:val="16"/>
          <w:szCs w:val="16"/>
        </w:rPr>
        <w:t xml:space="preserve">Secrétaire : Pierre </w:t>
      </w:r>
      <w:r>
        <w:rPr>
          <w:rFonts w:ascii="Arial" w:hAnsi="Arial" w:cs="Arial"/>
          <w:i/>
          <w:sz w:val="16"/>
          <w:szCs w:val="16"/>
        </w:rPr>
        <w:t>Arquié</w:t>
      </w:r>
    </w:p>
    <w:p w14:paraId="0E7CAF4E" w14:textId="77777777" w:rsidR="00750790" w:rsidRPr="00AA11D3" w:rsidRDefault="00750790" w:rsidP="00750790">
      <w:pPr>
        <w:pStyle w:val="Pieddepage"/>
        <w:pBdr>
          <w:top w:val="single" w:sz="18" w:space="1" w:color="CC3300"/>
          <w:left w:val="single" w:sz="18" w:space="4" w:color="CC3300"/>
          <w:bottom w:val="single" w:sz="18" w:space="1" w:color="CC3300"/>
          <w:right w:val="single" w:sz="18" w:space="4" w:color="CC3300"/>
        </w:pBdr>
        <w:shd w:val="clear" w:color="auto" w:fill="E6E6E6"/>
        <w:tabs>
          <w:tab w:val="clear" w:pos="4536"/>
          <w:tab w:val="clear" w:pos="9072"/>
          <w:tab w:val="center" w:pos="5527"/>
          <w:tab w:val="left" w:pos="10800"/>
        </w:tabs>
        <w:jc w:val="center"/>
        <w:rPr>
          <w:rFonts w:ascii="Arial" w:hAnsi="Arial" w:cs="Arial"/>
          <w:i/>
          <w:sz w:val="16"/>
          <w:szCs w:val="16"/>
        </w:rPr>
      </w:pPr>
    </w:p>
    <w:p w14:paraId="02686D30" w14:textId="663A7C51" w:rsidR="00750790" w:rsidRPr="00A37AF7" w:rsidRDefault="00AF2E17" w:rsidP="00A37AF7">
      <w:pPr>
        <w:pStyle w:val="Pieddepage"/>
        <w:pBdr>
          <w:top w:val="single" w:sz="18" w:space="1" w:color="CC3300"/>
          <w:left w:val="single" w:sz="18" w:space="4" w:color="CC3300"/>
          <w:bottom w:val="single" w:sz="18" w:space="1" w:color="CC3300"/>
          <w:right w:val="single" w:sz="18" w:space="4" w:color="CC3300"/>
        </w:pBdr>
        <w:shd w:val="clear" w:color="auto" w:fill="E7E6E6" w:themeFill="background2"/>
        <w:tabs>
          <w:tab w:val="clear" w:pos="4536"/>
          <w:tab w:val="clear" w:pos="9072"/>
          <w:tab w:val="center" w:pos="5527"/>
          <w:tab w:val="left" w:pos="10800"/>
        </w:tabs>
        <w:jc w:val="center"/>
        <w:rPr>
          <w:rFonts w:ascii="Arial" w:hAnsi="Arial" w:cs="Arial"/>
          <w:color w:val="0000FF"/>
          <w:sz w:val="16"/>
          <w:szCs w:val="16"/>
          <w:u w:val="single"/>
        </w:rPr>
        <w:sectPr w:rsidR="00750790" w:rsidRPr="00A37AF7" w:rsidSect="00750790">
          <w:type w:val="continuous"/>
          <w:pgSz w:w="11906" w:h="16838"/>
          <w:pgMar w:top="851" w:right="720" w:bottom="720" w:left="720" w:header="709" w:footer="709" w:gutter="0"/>
          <w:cols w:space="708"/>
          <w:docGrid w:linePitch="360"/>
        </w:sectPr>
      </w:pPr>
      <w:hyperlink r:id="rId13" w:history="1">
        <w:r w:rsidR="00750790" w:rsidRPr="00AA11D3">
          <w:rPr>
            <w:rStyle w:val="Lienhypertexte"/>
            <w:rFonts w:ascii="Arial" w:hAnsi="Arial" w:cs="Arial"/>
            <w:sz w:val="16"/>
            <w:szCs w:val="16"/>
          </w:rPr>
          <w:t>info@ethinvest.asso.fr</w:t>
        </w:r>
      </w:hyperlink>
      <w:r w:rsidR="00750790" w:rsidRPr="00AA11D3">
        <w:rPr>
          <w:rFonts w:ascii="Arial" w:hAnsi="Arial" w:cs="Arial"/>
          <w:sz w:val="16"/>
          <w:szCs w:val="16"/>
        </w:rPr>
        <w:t xml:space="preserve">   </w:t>
      </w:r>
      <w:r w:rsidR="00D56F4B">
        <w:rPr>
          <w:rFonts w:ascii="Arial" w:hAnsi="Arial" w:cs="Arial"/>
          <w:sz w:val="16"/>
          <w:szCs w:val="16"/>
        </w:rPr>
        <w:t xml:space="preserve">- </w:t>
      </w:r>
      <w:r w:rsidR="00750790" w:rsidRPr="00AA11D3">
        <w:rPr>
          <w:rFonts w:ascii="Arial" w:hAnsi="Arial" w:cs="Arial"/>
          <w:sz w:val="16"/>
          <w:szCs w:val="16"/>
        </w:rPr>
        <w:t xml:space="preserve"> </w:t>
      </w:r>
      <w:r w:rsidR="00254D02" w:rsidRPr="00D56F4B">
        <w:rPr>
          <w:rFonts w:ascii="Arial" w:hAnsi="Arial" w:cs="Arial"/>
          <w:sz w:val="16"/>
          <w:szCs w:val="16"/>
        </w:rPr>
        <w:t>www.ethinvest.asso.</w:t>
      </w:r>
      <w:r w:rsidR="00E73693">
        <w:rPr>
          <w:rFonts w:ascii="Arial" w:hAnsi="Arial" w:cs="Arial"/>
          <w:sz w:val="16"/>
          <w:szCs w:val="16"/>
        </w:rPr>
        <w:t>fr</w:t>
      </w:r>
    </w:p>
    <w:p w14:paraId="7B3180AF" w14:textId="77777777" w:rsidR="003C013C" w:rsidRDefault="003C013C" w:rsidP="00AB6477">
      <w:pPr>
        <w:spacing w:after="0" w:line="240" w:lineRule="auto"/>
        <w:jc w:val="both"/>
        <w:sectPr w:rsidR="003C013C" w:rsidSect="00E640DA">
          <w:type w:val="continuous"/>
          <w:pgSz w:w="11906" w:h="16838"/>
          <w:pgMar w:top="851" w:right="720" w:bottom="720" w:left="720" w:header="709" w:footer="709" w:gutter="0"/>
          <w:cols w:num="2" w:space="708"/>
          <w:docGrid w:linePitch="360"/>
        </w:sectPr>
      </w:pPr>
    </w:p>
    <w:p w14:paraId="2E8B1E1A" w14:textId="77777777" w:rsidR="00AA11D3" w:rsidRPr="00AA11D3" w:rsidRDefault="00AA11D3" w:rsidP="00D56F4B">
      <w:pPr>
        <w:pStyle w:val="Pieddepage"/>
        <w:tabs>
          <w:tab w:val="clear" w:pos="4536"/>
          <w:tab w:val="clear" w:pos="9072"/>
          <w:tab w:val="center" w:pos="5527"/>
          <w:tab w:val="left" w:pos="10800"/>
        </w:tabs>
        <w:rPr>
          <w:rFonts w:ascii="Arial" w:hAnsi="Arial" w:cs="Arial"/>
          <w:sz w:val="16"/>
          <w:szCs w:val="16"/>
        </w:rPr>
      </w:pPr>
    </w:p>
    <w:sectPr w:rsidR="00AA11D3" w:rsidRPr="00AA11D3" w:rsidSect="009635D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B9A8" w14:textId="77777777" w:rsidR="00AF2E17" w:rsidRDefault="00AF2E17" w:rsidP="00916D0D">
      <w:pPr>
        <w:spacing w:after="0" w:line="240" w:lineRule="auto"/>
      </w:pPr>
      <w:r>
        <w:separator/>
      </w:r>
    </w:p>
  </w:endnote>
  <w:endnote w:type="continuationSeparator" w:id="0">
    <w:p w14:paraId="643D96D2" w14:textId="77777777" w:rsidR="00AF2E17" w:rsidRDefault="00AF2E17" w:rsidP="0091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31CD" w14:textId="77777777" w:rsidR="005E2B15" w:rsidRDefault="005E2B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6D18" w14:textId="77777777" w:rsidR="00AF2E17" w:rsidRDefault="00AF2E17" w:rsidP="00916D0D">
      <w:pPr>
        <w:spacing w:after="0" w:line="240" w:lineRule="auto"/>
      </w:pPr>
      <w:r>
        <w:separator/>
      </w:r>
    </w:p>
  </w:footnote>
  <w:footnote w:type="continuationSeparator" w:id="0">
    <w:p w14:paraId="129B23C8" w14:textId="77777777" w:rsidR="00AF2E17" w:rsidRDefault="00AF2E17" w:rsidP="0091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6B"/>
    <w:multiLevelType w:val="hybridMultilevel"/>
    <w:tmpl w:val="FEC0BD28"/>
    <w:lvl w:ilvl="0" w:tplc="3D2E674C">
      <w:start w:val="1"/>
      <w:numFmt w:val="bullet"/>
      <w:lvlText w:val="•"/>
      <w:lvlJc w:val="left"/>
      <w:pPr>
        <w:tabs>
          <w:tab w:val="num" w:pos="720"/>
        </w:tabs>
        <w:ind w:left="720" w:hanging="360"/>
      </w:pPr>
      <w:rPr>
        <w:rFonts w:ascii="Arial" w:hAnsi="Arial" w:hint="default"/>
      </w:rPr>
    </w:lvl>
    <w:lvl w:ilvl="1" w:tplc="4920E4EE" w:tentative="1">
      <w:start w:val="1"/>
      <w:numFmt w:val="bullet"/>
      <w:lvlText w:val="•"/>
      <w:lvlJc w:val="left"/>
      <w:pPr>
        <w:tabs>
          <w:tab w:val="num" w:pos="1440"/>
        </w:tabs>
        <w:ind w:left="1440" w:hanging="360"/>
      </w:pPr>
      <w:rPr>
        <w:rFonts w:ascii="Arial" w:hAnsi="Arial" w:hint="default"/>
      </w:rPr>
    </w:lvl>
    <w:lvl w:ilvl="2" w:tplc="372E6260">
      <w:start w:val="1"/>
      <w:numFmt w:val="bullet"/>
      <w:lvlText w:val="•"/>
      <w:lvlJc w:val="left"/>
      <w:pPr>
        <w:tabs>
          <w:tab w:val="num" w:pos="2160"/>
        </w:tabs>
        <w:ind w:left="2160" w:hanging="360"/>
      </w:pPr>
      <w:rPr>
        <w:rFonts w:ascii="Arial" w:hAnsi="Arial" w:hint="default"/>
      </w:rPr>
    </w:lvl>
    <w:lvl w:ilvl="3" w:tplc="576C5008" w:tentative="1">
      <w:start w:val="1"/>
      <w:numFmt w:val="bullet"/>
      <w:lvlText w:val="•"/>
      <w:lvlJc w:val="left"/>
      <w:pPr>
        <w:tabs>
          <w:tab w:val="num" w:pos="2880"/>
        </w:tabs>
        <w:ind w:left="2880" w:hanging="360"/>
      </w:pPr>
      <w:rPr>
        <w:rFonts w:ascii="Arial" w:hAnsi="Arial" w:hint="default"/>
      </w:rPr>
    </w:lvl>
    <w:lvl w:ilvl="4" w:tplc="ACEEC18E" w:tentative="1">
      <w:start w:val="1"/>
      <w:numFmt w:val="bullet"/>
      <w:lvlText w:val="•"/>
      <w:lvlJc w:val="left"/>
      <w:pPr>
        <w:tabs>
          <w:tab w:val="num" w:pos="3600"/>
        </w:tabs>
        <w:ind w:left="3600" w:hanging="360"/>
      </w:pPr>
      <w:rPr>
        <w:rFonts w:ascii="Arial" w:hAnsi="Arial" w:hint="default"/>
      </w:rPr>
    </w:lvl>
    <w:lvl w:ilvl="5" w:tplc="210624BE" w:tentative="1">
      <w:start w:val="1"/>
      <w:numFmt w:val="bullet"/>
      <w:lvlText w:val="•"/>
      <w:lvlJc w:val="left"/>
      <w:pPr>
        <w:tabs>
          <w:tab w:val="num" w:pos="4320"/>
        </w:tabs>
        <w:ind w:left="4320" w:hanging="360"/>
      </w:pPr>
      <w:rPr>
        <w:rFonts w:ascii="Arial" w:hAnsi="Arial" w:hint="default"/>
      </w:rPr>
    </w:lvl>
    <w:lvl w:ilvl="6" w:tplc="0F1E3112" w:tentative="1">
      <w:start w:val="1"/>
      <w:numFmt w:val="bullet"/>
      <w:lvlText w:val="•"/>
      <w:lvlJc w:val="left"/>
      <w:pPr>
        <w:tabs>
          <w:tab w:val="num" w:pos="5040"/>
        </w:tabs>
        <w:ind w:left="5040" w:hanging="360"/>
      </w:pPr>
      <w:rPr>
        <w:rFonts w:ascii="Arial" w:hAnsi="Arial" w:hint="default"/>
      </w:rPr>
    </w:lvl>
    <w:lvl w:ilvl="7" w:tplc="DE16B3E4" w:tentative="1">
      <w:start w:val="1"/>
      <w:numFmt w:val="bullet"/>
      <w:lvlText w:val="•"/>
      <w:lvlJc w:val="left"/>
      <w:pPr>
        <w:tabs>
          <w:tab w:val="num" w:pos="5760"/>
        </w:tabs>
        <w:ind w:left="5760" w:hanging="360"/>
      </w:pPr>
      <w:rPr>
        <w:rFonts w:ascii="Arial" w:hAnsi="Arial" w:hint="default"/>
      </w:rPr>
    </w:lvl>
    <w:lvl w:ilvl="8" w:tplc="E3D63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A345D"/>
    <w:multiLevelType w:val="hybridMultilevel"/>
    <w:tmpl w:val="1EB43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23626"/>
    <w:multiLevelType w:val="hybridMultilevel"/>
    <w:tmpl w:val="40DC9F54"/>
    <w:lvl w:ilvl="0" w:tplc="7E0CF4CA">
      <w:numFmt w:val="bullet"/>
      <w:lvlText w:val="-"/>
      <w:lvlJc w:val="left"/>
      <w:pPr>
        <w:ind w:left="405"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A2BBB"/>
    <w:multiLevelType w:val="hybridMultilevel"/>
    <w:tmpl w:val="9E2A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17AD5"/>
    <w:multiLevelType w:val="hybridMultilevel"/>
    <w:tmpl w:val="0CCEA97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ADE6005"/>
    <w:multiLevelType w:val="hybridMultilevel"/>
    <w:tmpl w:val="C5944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71D94"/>
    <w:multiLevelType w:val="hybridMultilevel"/>
    <w:tmpl w:val="E2F2EF30"/>
    <w:lvl w:ilvl="0" w:tplc="A934A1E2">
      <w:start w:val="1"/>
      <w:numFmt w:val="bullet"/>
      <w:lvlText w:val=""/>
      <w:lvlJc w:val="left"/>
      <w:pPr>
        <w:ind w:left="862" w:hanging="360"/>
      </w:pPr>
      <w:rPr>
        <w:rFonts w:ascii="Wingdings" w:hAnsi="Wingdings" w:hint="default"/>
        <w:color w:val="FF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26B22AEC"/>
    <w:multiLevelType w:val="hybridMultilevel"/>
    <w:tmpl w:val="93A47DFE"/>
    <w:lvl w:ilvl="0" w:tplc="7E0CF4CA">
      <w:numFmt w:val="bullet"/>
      <w:lvlText w:val="-"/>
      <w:lvlJc w:val="left"/>
      <w:pPr>
        <w:ind w:left="405"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E62B14"/>
    <w:multiLevelType w:val="hybridMultilevel"/>
    <w:tmpl w:val="0FEE6B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A945DB"/>
    <w:multiLevelType w:val="hybridMultilevel"/>
    <w:tmpl w:val="91143022"/>
    <w:lvl w:ilvl="0" w:tplc="7E0CF4CA">
      <w:numFmt w:val="bullet"/>
      <w:lvlText w:val="-"/>
      <w:lvlJc w:val="left"/>
      <w:pPr>
        <w:ind w:left="810" w:hanging="360"/>
      </w:pPr>
      <w:rPr>
        <w:rFonts w:ascii="Calibri" w:eastAsiaTheme="minorHAnsi" w:hAnsi="Calibri" w:cstheme="minorHAns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0" w15:restartNumberingAfterBreak="0">
    <w:nsid w:val="3BAF763C"/>
    <w:multiLevelType w:val="hybridMultilevel"/>
    <w:tmpl w:val="0950B970"/>
    <w:lvl w:ilvl="0" w:tplc="E08298B0">
      <w:numFmt w:val="bullet"/>
      <w:lvlText w:val="-"/>
      <w:lvlJc w:val="left"/>
      <w:pPr>
        <w:ind w:left="720" w:hanging="360"/>
      </w:pPr>
      <w:rPr>
        <w:rFonts w:ascii="Calibri" w:eastAsiaTheme="minorEastAsia" w:hAnsi="Calibri" w:cstheme="minorHAns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FE126C"/>
    <w:multiLevelType w:val="hybridMultilevel"/>
    <w:tmpl w:val="FAAAE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187018"/>
    <w:multiLevelType w:val="hybridMultilevel"/>
    <w:tmpl w:val="A998C45A"/>
    <w:lvl w:ilvl="0" w:tplc="7D663C90">
      <w:numFmt w:val="bullet"/>
      <w:lvlText w:val="-"/>
      <w:lvlJc w:val="left"/>
      <w:pPr>
        <w:ind w:left="684" w:hanging="360"/>
      </w:pPr>
      <w:rPr>
        <w:rFonts w:ascii="Calibri" w:eastAsiaTheme="minorHAnsi" w:hAnsi="Calibri" w:cs="Calibri"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13" w15:restartNumberingAfterBreak="0">
    <w:nsid w:val="406E0784"/>
    <w:multiLevelType w:val="hybridMultilevel"/>
    <w:tmpl w:val="69FAF966"/>
    <w:lvl w:ilvl="0" w:tplc="7E0CF4CA">
      <w:numFmt w:val="bullet"/>
      <w:lvlText w:val="-"/>
      <w:lvlJc w:val="left"/>
      <w:pPr>
        <w:ind w:left="405" w:hanging="360"/>
      </w:pPr>
      <w:rPr>
        <w:rFonts w:ascii="Calibri" w:eastAsiaTheme="minorHAnsi" w:hAnsi="Calibri"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41DF5436"/>
    <w:multiLevelType w:val="hybridMultilevel"/>
    <w:tmpl w:val="D7BCDB88"/>
    <w:lvl w:ilvl="0" w:tplc="A934A1E2">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B22FF3"/>
    <w:multiLevelType w:val="hybridMultilevel"/>
    <w:tmpl w:val="5FA8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DF0C12"/>
    <w:multiLevelType w:val="hybridMultilevel"/>
    <w:tmpl w:val="1DE2AF64"/>
    <w:lvl w:ilvl="0" w:tplc="E5BC1834">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1A71BB"/>
    <w:multiLevelType w:val="hybridMultilevel"/>
    <w:tmpl w:val="799A9E20"/>
    <w:lvl w:ilvl="0" w:tplc="589833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F3D82"/>
    <w:multiLevelType w:val="hybridMultilevel"/>
    <w:tmpl w:val="D1180A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F14A1A"/>
    <w:multiLevelType w:val="hybridMultilevel"/>
    <w:tmpl w:val="28940464"/>
    <w:lvl w:ilvl="0" w:tplc="8306FF5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4F0923"/>
    <w:multiLevelType w:val="hybridMultilevel"/>
    <w:tmpl w:val="74ECDF22"/>
    <w:lvl w:ilvl="0" w:tplc="E08298B0">
      <w:numFmt w:val="bullet"/>
      <w:lvlText w:val="-"/>
      <w:lvlJc w:val="left"/>
      <w:pPr>
        <w:ind w:left="720" w:hanging="360"/>
      </w:pPr>
      <w:rPr>
        <w:rFonts w:ascii="Calibri" w:eastAsiaTheme="minorEastAsia" w:hAnsi="Calibri" w:cstheme="minorHAns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286605"/>
    <w:multiLevelType w:val="hybridMultilevel"/>
    <w:tmpl w:val="1C4E1F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C3C55BB"/>
    <w:multiLevelType w:val="hybridMultilevel"/>
    <w:tmpl w:val="9440C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21"/>
  </w:num>
  <w:num w:numId="5">
    <w:abstractNumId w:val="14"/>
  </w:num>
  <w:num w:numId="6">
    <w:abstractNumId w:val="4"/>
  </w:num>
  <w:num w:numId="7">
    <w:abstractNumId w:val="16"/>
  </w:num>
  <w:num w:numId="8">
    <w:abstractNumId w:val="12"/>
  </w:num>
  <w:num w:numId="9">
    <w:abstractNumId w:val="6"/>
  </w:num>
  <w:num w:numId="10">
    <w:abstractNumId w:val="8"/>
  </w:num>
  <w:num w:numId="11">
    <w:abstractNumId w:val="3"/>
  </w:num>
  <w:num w:numId="12">
    <w:abstractNumId w:val="10"/>
  </w:num>
  <w:num w:numId="13">
    <w:abstractNumId w:val="20"/>
  </w:num>
  <w:num w:numId="14">
    <w:abstractNumId w:val="19"/>
  </w:num>
  <w:num w:numId="15">
    <w:abstractNumId w:val="13"/>
  </w:num>
  <w:num w:numId="16">
    <w:abstractNumId w:val="22"/>
  </w:num>
  <w:num w:numId="17">
    <w:abstractNumId w:val="17"/>
  </w:num>
  <w:num w:numId="18">
    <w:abstractNumId w:val="0"/>
  </w:num>
  <w:num w:numId="19">
    <w:abstractNumId w:val="9"/>
  </w:num>
  <w:num w:numId="20">
    <w:abstractNumId w:val="2"/>
  </w:num>
  <w:num w:numId="21">
    <w:abstractNumId w:val="7"/>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E"/>
    <w:rsid w:val="000010C3"/>
    <w:rsid w:val="0000135C"/>
    <w:rsid w:val="00003D96"/>
    <w:rsid w:val="0002163F"/>
    <w:rsid w:val="00032316"/>
    <w:rsid w:val="00032927"/>
    <w:rsid w:val="00032BAE"/>
    <w:rsid w:val="00033244"/>
    <w:rsid w:val="0003531E"/>
    <w:rsid w:val="000437B8"/>
    <w:rsid w:val="00045C15"/>
    <w:rsid w:val="00057706"/>
    <w:rsid w:val="00062AB6"/>
    <w:rsid w:val="00065648"/>
    <w:rsid w:val="00074998"/>
    <w:rsid w:val="00083F95"/>
    <w:rsid w:val="00095A3E"/>
    <w:rsid w:val="000A0C68"/>
    <w:rsid w:val="000A426D"/>
    <w:rsid w:val="000B173E"/>
    <w:rsid w:val="000B6000"/>
    <w:rsid w:val="000B6584"/>
    <w:rsid w:val="000D04E3"/>
    <w:rsid w:val="000D3779"/>
    <w:rsid w:val="000E0F07"/>
    <w:rsid w:val="001006FD"/>
    <w:rsid w:val="00115837"/>
    <w:rsid w:val="0011781F"/>
    <w:rsid w:val="00125188"/>
    <w:rsid w:val="00125A7B"/>
    <w:rsid w:val="00134592"/>
    <w:rsid w:val="00136164"/>
    <w:rsid w:val="0013700D"/>
    <w:rsid w:val="00137A8F"/>
    <w:rsid w:val="00142DE6"/>
    <w:rsid w:val="00143609"/>
    <w:rsid w:val="00145396"/>
    <w:rsid w:val="001508A1"/>
    <w:rsid w:val="00151C04"/>
    <w:rsid w:val="001522A8"/>
    <w:rsid w:val="00162D9A"/>
    <w:rsid w:val="00167CA9"/>
    <w:rsid w:val="00167D90"/>
    <w:rsid w:val="00171DB6"/>
    <w:rsid w:val="00190484"/>
    <w:rsid w:val="00191E5E"/>
    <w:rsid w:val="0019386E"/>
    <w:rsid w:val="00194DA7"/>
    <w:rsid w:val="00195E6E"/>
    <w:rsid w:val="00197905"/>
    <w:rsid w:val="00197CE1"/>
    <w:rsid w:val="001B0DB7"/>
    <w:rsid w:val="001B6F59"/>
    <w:rsid w:val="001C1069"/>
    <w:rsid w:val="001C7768"/>
    <w:rsid w:val="001D4352"/>
    <w:rsid w:val="001D6EAA"/>
    <w:rsid w:val="001E1708"/>
    <w:rsid w:val="001E1A98"/>
    <w:rsid w:val="001F4724"/>
    <w:rsid w:val="00201020"/>
    <w:rsid w:val="00205004"/>
    <w:rsid w:val="00205D1C"/>
    <w:rsid w:val="00216A95"/>
    <w:rsid w:val="00220BA0"/>
    <w:rsid w:val="00231B3D"/>
    <w:rsid w:val="002355C1"/>
    <w:rsid w:val="00236244"/>
    <w:rsid w:val="002363B1"/>
    <w:rsid w:val="00237444"/>
    <w:rsid w:val="00254D02"/>
    <w:rsid w:val="0026009F"/>
    <w:rsid w:val="0026582E"/>
    <w:rsid w:val="00280801"/>
    <w:rsid w:val="00284B4C"/>
    <w:rsid w:val="00290ADD"/>
    <w:rsid w:val="002A24C6"/>
    <w:rsid w:val="002A77FD"/>
    <w:rsid w:val="002B11DB"/>
    <w:rsid w:val="002B29CD"/>
    <w:rsid w:val="002B2E0C"/>
    <w:rsid w:val="002C3ECF"/>
    <w:rsid w:val="002C6F84"/>
    <w:rsid w:val="002D150E"/>
    <w:rsid w:val="002D428F"/>
    <w:rsid w:val="002D5461"/>
    <w:rsid w:val="002E4EFA"/>
    <w:rsid w:val="002E727F"/>
    <w:rsid w:val="00306ED9"/>
    <w:rsid w:val="00311F7D"/>
    <w:rsid w:val="0031589D"/>
    <w:rsid w:val="00326155"/>
    <w:rsid w:val="00340473"/>
    <w:rsid w:val="00345146"/>
    <w:rsid w:val="00354D6F"/>
    <w:rsid w:val="0036110E"/>
    <w:rsid w:val="00362B21"/>
    <w:rsid w:val="003642B0"/>
    <w:rsid w:val="0036629F"/>
    <w:rsid w:val="00366CE0"/>
    <w:rsid w:val="00367C9C"/>
    <w:rsid w:val="00372263"/>
    <w:rsid w:val="003735AF"/>
    <w:rsid w:val="00376D76"/>
    <w:rsid w:val="00381C43"/>
    <w:rsid w:val="0038621D"/>
    <w:rsid w:val="0039206C"/>
    <w:rsid w:val="003A2393"/>
    <w:rsid w:val="003A56FE"/>
    <w:rsid w:val="003A5FF5"/>
    <w:rsid w:val="003C013C"/>
    <w:rsid w:val="003C47D8"/>
    <w:rsid w:val="003D4738"/>
    <w:rsid w:val="003E67FA"/>
    <w:rsid w:val="003F112A"/>
    <w:rsid w:val="003F4AC7"/>
    <w:rsid w:val="003F774D"/>
    <w:rsid w:val="00410DE6"/>
    <w:rsid w:val="00413814"/>
    <w:rsid w:val="00417E9F"/>
    <w:rsid w:val="00423431"/>
    <w:rsid w:val="00435C3C"/>
    <w:rsid w:val="00437A2D"/>
    <w:rsid w:val="0044298B"/>
    <w:rsid w:val="004434D1"/>
    <w:rsid w:val="0044486D"/>
    <w:rsid w:val="004625DA"/>
    <w:rsid w:val="004628A5"/>
    <w:rsid w:val="00465741"/>
    <w:rsid w:val="00471CD2"/>
    <w:rsid w:val="00472C85"/>
    <w:rsid w:val="00480BFF"/>
    <w:rsid w:val="004814E0"/>
    <w:rsid w:val="0048220C"/>
    <w:rsid w:val="00482AA9"/>
    <w:rsid w:val="00486B71"/>
    <w:rsid w:val="0049505C"/>
    <w:rsid w:val="004A135B"/>
    <w:rsid w:val="004A5BEA"/>
    <w:rsid w:val="004B0610"/>
    <w:rsid w:val="004B4435"/>
    <w:rsid w:val="004B5EBE"/>
    <w:rsid w:val="004B759A"/>
    <w:rsid w:val="004C6DBD"/>
    <w:rsid w:val="004D1D40"/>
    <w:rsid w:val="00511AF9"/>
    <w:rsid w:val="00513405"/>
    <w:rsid w:val="0051651F"/>
    <w:rsid w:val="00520CF6"/>
    <w:rsid w:val="00527B8F"/>
    <w:rsid w:val="00532669"/>
    <w:rsid w:val="005329C6"/>
    <w:rsid w:val="00543515"/>
    <w:rsid w:val="005516A6"/>
    <w:rsid w:val="00552DB4"/>
    <w:rsid w:val="00553F01"/>
    <w:rsid w:val="00554CEA"/>
    <w:rsid w:val="0056259B"/>
    <w:rsid w:val="005733C8"/>
    <w:rsid w:val="005738E2"/>
    <w:rsid w:val="005777ED"/>
    <w:rsid w:val="0058404D"/>
    <w:rsid w:val="005855CF"/>
    <w:rsid w:val="00585EDB"/>
    <w:rsid w:val="00585F1B"/>
    <w:rsid w:val="005922EE"/>
    <w:rsid w:val="005926CF"/>
    <w:rsid w:val="00594487"/>
    <w:rsid w:val="00595BF2"/>
    <w:rsid w:val="00597F97"/>
    <w:rsid w:val="005A619A"/>
    <w:rsid w:val="005B3439"/>
    <w:rsid w:val="005C1245"/>
    <w:rsid w:val="005C3989"/>
    <w:rsid w:val="005C5820"/>
    <w:rsid w:val="005C5C04"/>
    <w:rsid w:val="005D2D82"/>
    <w:rsid w:val="005D4E80"/>
    <w:rsid w:val="005E23D6"/>
    <w:rsid w:val="005E2B15"/>
    <w:rsid w:val="005E2DB2"/>
    <w:rsid w:val="005E3072"/>
    <w:rsid w:val="005E4392"/>
    <w:rsid w:val="005E6FBD"/>
    <w:rsid w:val="005F6231"/>
    <w:rsid w:val="005F63CD"/>
    <w:rsid w:val="00605A9C"/>
    <w:rsid w:val="00607C51"/>
    <w:rsid w:val="00611009"/>
    <w:rsid w:val="00611A1D"/>
    <w:rsid w:val="0061376D"/>
    <w:rsid w:val="00613FD1"/>
    <w:rsid w:val="00616EC3"/>
    <w:rsid w:val="00621088"/>
    <w:rsid w:val="006212C7"/>
    <w:rsid w:val="00631C17"/>
    <w:rsid w:val="00632719"/>
    <w:rsid w:val="00634FBF"/>
    <w:rsid w:val="00635D3E"/>
    <w:rsid w:val="006403FB"/>
    <w:rsid w:val="0065301C"/>
    <w:rsid w:val="006576E9"/>
    <w:rsid w:val="00663677"/>
    <w:rsid w:val="0067565F"/>
    <w:rsid w:val="006860CC"/>
    <w:rsid w:val="00690E65"/>
    <w:rsid w:val="00694E5F"/>
    <w:rsid w:val="006A746F"/>
    <w:rsid w:val="006B4ABD"/>
    <w:rsid w:val="006C284B"/>
    <w:rsid w:val="006C36F5"/>
    <w:rsid w:val="006D0292"/>
    <w:rsid w:val="006D103D"/>
    <w:rsid w:val="006E19CE"/>
    <w:rsid w:val="006E3E19"/>
    <w:rsid w:val="006E455A"/>
    <w:rsid w:val="006F3523"/>
    <w:rsid w:val="0070028F"/>
    <w:rsid w:val="0070112D"/>
    <w:rsid w:val="00703F61"/>
    <w:rsid w:val="00704947"/>
    <w:rsid w:val="00706D3D"/>
    <w:rsid w:val="0071581D"/>
    <w:rsid w:val="007200E4"/>
    <w:rsid w:val="007206EF"/>
    <w:rsid w:val="00724745"/>
    <w:rsid w:val="00726FF6"/>
    <w:rsid w:val="007355B9"/>
    <w:rsid w:val="00736880"/>
    <w:rsid w:val="00736C44"/>
    <w:rsid w:val="007421D9"/>
    <w:rsid w:val="00742434"/>
    <w:rsid w:val="0074312C"/>
    <w:rsid w:val="00750790"/>
    <w:rsid w:val="00751B31"/>
    <w:rsid w:val="00751C7C"/>
    <w:rsid w:val="00775129"/>
    <w:rsid w:val="007774CD"/>
    <w:rsid w:val="00782A78"/>
    <w:rsid w:val="0079038B"/>
    <w:rsid w:val="00790555"/>
    <w:rsid w:val="0079264A"/>
    <w:rsid w:val="00797959"/>
    <w:rsid w:val="007A31CD"/>
    <w:rsid w:val="007B2B62"/>
    <w:rsid w:val="007B4EC0"/>
    <w:rsid w:val="007C1ECE"/>
    <w:rsid w:val="007C36B0"/>
    <w:rsid w:val="007C4094"/>
    <w:rsid w:val="007D1236"/>
    <w:rsid w:val="007D305C"/>
    <w:rsid w:val="007E7581"/>
    <w:rsid w:val="007F07D5"/>
    <w:rsid w:val="007F5056"/>
    <w:rsid w:val="007F78F2"/>
    <w:rsid w:val="00800019"/>
    <w:rsid w:val="008072BF"/>
    <w:rsid w:val="00811BED"/>
    <w:rsid w:val="0081431A"/>
    <w:rsid w:val="00817F3B"/>
    <w:rsid w:val="00821352"/>
    <w:rsid w:val="00836406"/>
    <w:rsid w:val="0083729C"/>
    <w:rsid w:val="008412E2"/>
    <w:rsid w:val="00844DEC"/>
    <w:rsid w:val="00845D28"/>
    <w:rsid w:val="00845F7E"/>
    <w:rsid w:val="00850F0C"/>
    <w:rsid w:val="00856C37"/>
    <w:rsid w:val="00860AE3"/>
    <w:rsid w:val="008663C0"/>
    <w:rsid w:val="00871196"/>
    <w:rsid w:val="00873D9C"/>
    <w:rsid w:val="008820F2"/>
    <w:rsid w:val="00895FEF"/>
    <w:rsid w:val="008969AA"/>
    <w:rsid w:val="008A01B1"/>
    <w:rsid w:val="008A3676"/>
    <w:rsid w:val="008A79A7"/>
    <w:rsid w:val="008B5AC2"/>
    <w:rsid w:val="008C0506"/>
    <w:rsid w:val="008C084B"/>
    <w:rsid w:val="008C1A34"/>
    <w:rsid w:val="008C207B"/>
    <w:rsid w:val="008C3A4C"/>
    <w:rsid w:val="008C75C2"/>
    <w:rsid w:val="008D187A"/>
    <w:rsid w:val="008D47DB"/>
    <w:rsid w:val="008D5B7E"/>
    <w:rsid w:val="008F0BAD"/>
    <w:rsid w:val="008F2E1E"/>
    <w:rsid w:val="0090635A"/>
    <w:rsid w:val="009141FF"/>
    <w:rsid w:val="00915D98"/>
    <w:rsid w:val="00916D0D"/>
    <w:rsid w:val="00917188"/>
    <w:rsid w:val="00922C4D"/>
    <w:rsid w:val="00926EBE"/>
    <w:rsid w:val="00930C2D"/>
    <w:rsid w:val="00931912"/>
    <w:rsid w:val="00933A1C"/>
    <w:rsid w:val="00944B11"/>
    <w:rsid w:val="00950B35"/>
    <w:rsid w:val="009635D5"/>
    <w:rsid w:val="0096394C"/>
    <w:rsid w:val="009710CB"/>
    <w:rsid w:val="009775BD"/>
    <w:rsid w:val="00984F51"/>
    <w:rsid w:val="009A26B8"/>
    <w:rsid w:val="009A3B96"/>
    <w:rsid w:val="009B3709"/>
    <w:rsid w:val="009B5C34"/>
    <w:rsid w:val="009B7B1C"/>
    <w:rsid w:val="009B7BE3"/>
    <w:rsid w:val="009C14CD"/>
    <w:rsid w:val="009D2043"/>
    <w:rsid w:val="009D6BA2"/>
    <w:rsid w:val="009E0E7F"/>
    <w:rsid w:val="009E25B1"/>
    <w:rsid w:val="009F5D63"/>
    <w:rsid w:val="009F67D9"/>
    <w:rsid w:val="00A073F2"/>
    <w:rsid w:val="00A07B4B"/>
    <w:rsid w:val="00A119C6"/>
    <w:rsid w:val="00A20831"/>
    <w:rsid w:val="00A24256"/>
    <w:rsid w:val="00A25C99"/>
    <w:rsid w:val="00A3522D"/>
    <w:rsid w:val="00A37AF7"/>
    <w:rsid w:val="00A37DCE"/>
    <w:rsid w:val="00A60353"/>
    <w:rsid w:val="00A63FF5"/>
    <w:rsid w:val="00A67ACB"/>
    <w:rsid w:val="00A76EC2"/>
    <w:rsid w:val="00A84FDB"/>
    <w:rsid w:val="00A8717C"/>
    <w:rsid w:val="00A90E30"/>
    <w:rsid w:val="00A9189D"/>
    <w:rsid w:val="00AA11D3"/>
    <w:rsid w:val="00AB6477"/>
    <w:rsid w:val="00AE47AA"/>
    <w:rsid w:val="00AE76D0"/>
    <w:rsid w:val="00AF2E17"/>
    <w:rsid w:val="00AF49ED"/>
    <w:rsid w:val="00B27492"/>
    <w:rsid w:val="00B277F5"/>
    <w:rsid w:val="00B30713"/>
    <w:rsid w:val="00B57232"/>
    <w:rsid w:val="00B674F9"/>
    <w:rsid w:val="00B7331B"/>
    <w:rsid w:val="00B74896"/>
    <w:rsid w:val="00B761A9"/>
    <w:rsid w:val="00B8678A"/>
    <w:rsid w:val="00B92653"/>
    <w:rsid w:val="00BA493B"/>
    <w:rsid w:val="00BB5C3E"/>
    <w:rsid w:val="00BB6C3A"/>
    <w:rsid w:val="00BC3BC8"/>
    <w:rsid w:val="00BC453E"/>
    <w:rsid w:val="00BC4FBA"/>
    <w:rsid w:val="00BE029A"/>
    <w:rsid w:val="00BE29B1"/>
    <w:rsid w:val="00BF594A"/>
    <w:rsid w:val="00C016ED"/>
    <w:rsid w:val="00C0465D"/>
    <w:rsid w:val="00C05600"/>
    <w:rsid w:val="00C102FB"/>
    <w:rsid w:val="00C14CEF"/>
    <w:rsid w:val="00C172F1"/>
    <w:rsid w:val="00C244A2"/>
    <w:rsid w:val="00C26416"/>
    <w:rsid w:val="00C27940"/>
    <w:rsid w:val="00C31862"/>
    <w:rsid w:val="00C424FC"/>
    <w:rsid w:val="00C659C7"/>
    <w:rsid w:val="00C67B04"/>
    <w:rsid w:val="00C70E00"/>
    <w:rsid w:val="00C722D8"/>
    <w:rsid w:val="00C7445E"/>
    <w:rsid w:val="00C75054"/>
    <w:rsid w:val="00C75BF9"/>
    <w:rsid w:val="00C77B12"/>
    <w:rsid w:val="00C814F6"/>
    <w:rsid w:val="00C86EA1"/>
    <w:rsid w:val="00C87B7B"/>
    <w:rsid w:val="00C92AC0"/>
    <w:rsid w:val="00C94C4C"/>
    <w:rsid w:val="00C95D86"/>
    <w:rsid w:val="00C96278"/>
    <w:rsid w:val="00CA2C11"/>
    <w:rsid w:val="00CA39A8"/>
    <w:rsid w:val="00CB460C"/>
    <w:rsid w:val="00CC6AC3"/>
    <w:rsid w:val="00CD3440"/>
    <w:rsid w:val="00CD6263"/>
    <w:rsid w:val="00CF15BE"/>
    <w:rsid w:val="00CF294D"/>
    <w:rsid w:val="00CF562A"/>
    <w:rsid w:val="00D01E15"/>
    <w:rsid w:val="00D042E5"/>
    <w:rsid w:val="00D07C4E"/>
    <w:rsid w:val="00D20303"/>
    <w:rsid w:val="00D2218F"/>
    <w:rsid w:val="00D22CDF"/>
    <w:rsid w:val="00D25B74"/>
    <w:rsid w:val="00D279C8"/>
    <w:rsid w:val="00D303F9"/>
    <w:rsid w:val="00D316F0"/>
    <w:rsid w:val="00D3251A"/>
    <w:rsid w:val="00D341BE"/>
    <w:rsid w:val="00D34F97"/>
    <w:rsid w:val="00D35DD8"/>
    <w:rsid w:val="00D40CFC"/>
    <w:rsid w:val="00D42EAF"/>
    <w:rsid w:val="00D45EFC"/>
    <w:rsid w:val="00D47318"/>
    <w:rsid w:val="00D47AEE"/>
    <w:rsid w:val="00D5025F"/>
    <w:rsid w:val="00D541C4"/>
    <w:rsid w:val="00D55A46"/>
    <w:rsid w:val="00D56F4B"/>
    <w:rsid w:val="00D60709"/>
    <w:rsid w:val="00D656C8"/>
    <w:rsid w:val="00D83D1B"/>
    <w:rsid w:val="00D84B7D"/>
    <w:rsid w:val="00D852E8"/>
    <w:rsid w:val="00D95A5A"/>
    <w:rsid w:val="00DA4AED"/>
    <w:rsid w:val="00DA714E"/>
    <w:rsid w:val="00DC2318"/>
    <w:rsid w:val="00DD318B"/>
    <w:rsid w:val="00DD46CD"/>
    <w:rsid w:val="00DD5670"/>
    <w:rsid w:val="00DE55AD"/>
    <w:rsid w:val="00DE6BA3"/>
    <w:rsid w:val="00DF067D"/>
    <w:rsid w:val="00DF2BC9"/>
    <w:rsid w:val="00DF5FE9"/>
    <w:rsid w:val="00E03106"/>
    <w:rsid w:val="00E16AE3"/>
    <w:rsid w:val="00E20BF8"/>
    <w:rsid w:val="00E23930"/>
    <w:rsid w:val="00E3540A"/>
    <w:rsid w:val="00E35C43"/>
    <w:rsid w:val="00E4190B"/>
    <w:rsid w:val="00E42DBA"/>
    <w:rsid w:val="00E5385A"/>
    <w:rsid w:val="00E56850"/>
    <w:rsid w:val="00E625B4"/>
    <w:rsid w:val="00E62834"/>
    <w:rsid w:val="00E640DA"/>
    <w:rsid w:val="00E64148"/>
    <w:rsid w:val="00E65338"/>
    <w:rsid w:val="00E65EA3"/>
    <w:rsid w:val="00E735D1"/>
    <w:rsid w:val="00E73693"/>
    <w:rsid w:val="00E77093"/>
    <w:rsid w:val="00E809B3"/>
    <w:rsid w:val="00E81799"/>
    <w:rsid w:val="00E87F5C"/>
    <w:rsid w:val="00E934DB"/>
    <w:rsid w:val="00E9565D"/>
    <w:rsid w:val="00E968D6"/>
    <w:rsid w:val="00EA2060"/>
    <w:rsid w:val="00EB39E5"/>
    <w:rsid w:val="00EB5DE3"/>
    <w:rsid w:val="00EC3D16"/>
    <w:rsid w:val="00EC4FFF"/>
    <w:rsid w:val="00ED025E"/>
    <w:rsid w:val="00ED2F54"/>
    <w:rsid w:val="00ED2F9D"/>
    <w:rsid w:val="00ED4457"/>
    <w:rsid w:val="00ED76C3"/>
    <w:rsid w:val="00ED7927"/>
    <w:rsid w:val="00EE46DC"/>
    <w:rsid w:val="00EF1E69"/>
    <w:rsid w:val="00F0068D"/>
    <w:rsid w:val="00F006D9"/>
    <w:rsid w:val="00F020FC"/>
    <w:rsid w:val="00F046A3"/>
    <w:rsid w:val="00F0754D"/>
    <w:rsid w:val="00F14DA0"/>
    <w:rsid w:val="00F16149"/>
    <w:rsid w:val="00F27D37"/>
    <w:rsid w:val="00F341A5"/>
    <w:rsid w:val="00F40134"/>
    <w:rsid w:val="00F44796"/>
    <w:rsid w:val="00F51265"/>
    <w:rsid w:val="00F526E7"/>
    <w:rsid w:val="00F53151"/>
    <w:rsid w:val="00F541D7"/>
    <w:rsid w:val="00F61B37"/>
    <w:rsid w:val="00F65089"/>
    <w:rsid w:val="00F65464"/>
    <w:rsid w:val="00F66DE3"/>
    <w:rsid w:val="00F73604"/>
    <w:rsid w:val="00F75536"/>
    <w:rsid w:val="00F84316"/>
    <w:rsid w:val="00F84E91"/>
    <w:rsid w:val="00F975EF"/>
    <w:rsid w:val="00FA20E9"/>
    <w:rsid w:val="00FA3CAD"/>
    <w:rsid w:val="00FA4178"/>
    <w:rsid w:val="00FC2144"/>
    <w:rsid w:val="00FC3A86"/>
    <w:rsid w:val="00FC624E"/>
    <w:rsid w:val="00FD6755"/>
    <w:rsid w:val="00FE149D"/>
    <w:rsid w:val="00FE1D39"/>
    <w:rsid w:val="00FE26D4"/>
    <w:rsid w:val="00FE2783"/>
    <w:rsid w:val="00FF07F0"/>
    <w:rsid w:val="00FF0B4A"/>
    <w:rsid w:val="00FF6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B86"/>
  <w15:docId w15:val="{8F82F2D7-1382-4E10-A2BD-711AD2D8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D0"/>
  </w:style>
  <w:style w:type="paragraph" w:styleId="Titre1">
    <w:name w:val="heading 1"/>
    <w:basedOn w:val="Normal"/>
    <w:next w:val="Normal"/>
    <w:link w:val="Titre1Car"/>
    <w:uiPriority w:val="9"/>
    <w:qFormat/>
    <w:rsid w:val="004D1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4D1D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7">
    <w:name w:val="heading 7"/>
    <w:basedOn w:val="Normal"/>
    <w:next w:val="Normal"/>
    <w:link w:val="Titre7Car"/>
    <w:qFormat/>
    <w:rsid w:val="002E727F"/>
    <w:pPr>
      <w:keepNext/>
      <w:spacing w:after="0" w:line="240" w:lineRule="auto"/>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C3989"/>
    <w:pPr>
      <w:spacing w:before="100" w:beforeAutospacing="1" w:after="0" w:line="240" w:lineRule="auto"/>
      <w:jc w:val="both"/>
    </w:pPr>
    <w:rPr>
      <w:rFonts w:ascii="Arial Unicode MS" w:eastAsia="Arial Unicode MS" w:hAnsi="Arial Unicode MS" w:cs="Arial Unicode MS"/>
      <w:sz w:val="24"/>
      <w:szCs w:val="24"/>
      <w:lang w:eastAsia="fr-FR"/>
    </w:rPr>
  </w:style>
  <w:style w:type="character" w:customStyle="1" w:styleId="Titre7Car">
    <w:name w:val="Titre 7 Car"/>
    <w:basedOn w:val="Policepardfaut"/>
    <w:link w:val="Titre7"/>
    <w:rsid w:val="002E727F"/>
    <w:rPr>
      <w:rFonts w:ascii="Times New Roman" w:eastAsia="Times New Roman" w:hAnsi="Times New Roman" w:cs="Times New Roman"/>
      <w:b/>
      <w:sz w:val="24"/>
      <w:szCs w:val="20"/>
      <w:lang w:eastAsia="fr-FR"/>
    </w:rPr>
  </w:style>
  <w:style w:type="paragraph" w:styleId="NormalWeb">
    <w:name w:val="Normal (Web)"/>
    <w:basedOn w:val="Normal"/>
    <w:uiPriority w:val="99"/>
    <w:unhideWhenUsed/>
    <w:rsid w:val="002E727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ED025E"/>
    <w:pPr>
      <w:ind w:left="720"/>
      <w:contextualSpacing/>
    </w:pPr>
  </w:style>
  <w:style w:type="character" w:styleId="Textedelespacerserv">
    <w:name w:val="Placeholder Text"/>
    <w:basedOn w:val="Policepardfaut"/>
    <w:uiPriority w:val="99"/>
    <w:semiHidden/>
    <w:rsid w:val="001E1A98"/>
    <w:rPr>
      <w:color w:val="808080"/>
    </w:rPr>
  </w:style>
  <w:style w:type="paragraph" w:styleId="Pieddepage">
    <w:name w:val="footer"/>
    <w:basedOn w:val="Normal"/>
    <w:link w:val="PieddepageCar"/>
    <w:rsid w:val="00C94C4C"/>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rsid w:val="00C94C4C"/>
    <w:rPr>
      <w:rFonts w:ascii="Times New Roman" w:eastAsia="Times New Roman" w:hAnsi="Times New Roman" w:cs="Times New Roman"/>
      <w:sz w:val="24"/>
      <w:szCs w:val="20"/>
      <w:lang w:eastAsia="fr-FR"/>
    </w:rPr>
  </w:style>
  <w:style w:type="character" w:styleId="Lienhypertexte">
    <w:name w:val="Hyperlink"/>
    <w:rsid w:val="00C94C4C"/>
    <w:rPr>
      <w:color w:val="0000FF"/>
      <w:u w:val="single"/>
    </w:rPr>
  </w:style>
  <w:style w:type="character" w:customStyle="1" w:styleId="Titre3Car">
    <w:name w:val="Titre 3 Car"/>
    <w:basedOn w:val="Policepardfaut"/>
    <w:link w:val="Titre3"/>
    <w:uiPriority w:val="9"/>
    <w:rsid w:val="004D1D40"/>
    <w:rPr>
      <w:rFonts w:asciiTheme="majorHAnsi" w:eastAsiaTheme="majorEastAsia" w:hAnsiTheme="majorHAnsi" w:cstheme="majorBidi"/>
      <w:color w:val="1F4D78" w:themeColor="accent1" w:themeShade="7F"/>
      <w:sz w:val="24"/>
      <w:szCs w:val="24"/>
    </w:rPr>
  </w:style>
  <w:style w:type="character" w:customStyle="1" w:styleId="Date1">
    <w:name w:val="Date1"/>
    <w:basedOn w:val="Policepardfaut"/>
    <w:rsid w:val="004D1D40"/>
  </w:style>
  <w:style w:type="character" w:customStyle="1" w:styleId="Titre10">
    <w:name w:val="Titre1"/>
    <w:basedOn w:val="Policepardfaut"/>
    <w:rsid w:val="004D1D40"/>
  </w:style>
  <w:style w:type="character" w:customStyle="1" w:styleId="Titre1Car">
    <w:name w:val="Titre 1 Car"/>
    <w:basedOn w:val="Policepardfaut"/>
    <w:link w:val="Titre1"/>
    <w:uiPriority w:val="9"/>
    <w:rsid w:val="004D1D40"/>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4D1D40"/>
    <w:rPr>
      <w:color w:val="954F72" w:themeColor="followedHyperlink"/>
      <w:u w:val="single"/>
    </w:rPr>
  </w:style>
  <w:style w:type="character" w:styleId="Marquedecommentaire">
    <w:name w:val="annotation reference"/>
    <w:basedOn w:val="Policepardfaut"/>
    <w:uiPriority w:val="99"/>
    <w:semiHidden/>
    <w:unhideWhenUsed/>
    <w:rsid w:val="009D6BA2"/>
    <w:rPr>
      <w:sz w:val="16"/>
      <w:szCs w:val="16"/>
    </w:rPr>
  </w:style>
  <w:style w:type="paragraph" w:styleId="Commentaire">
    <w:name w:val="annotation text"/>
    <w:basedOn w:val="Normal"/>
    <w:link w:val="CommentaireCar"/>
    <w:uiPriority w:val="99"/>
    <w:semiHidden/>
    <w:unhideWhenUsed/>
    <w:rsid w:val="009D6BA2"/>
    <w:pPr>
      <w:spacing w:line="240" w:lineRule="auto"/>
    </w:pPr>
    <w:rPr>
      <w:sz w:val="20"/>
      <w:szCs w:val="20"/>
    </w:rPr>
  </w:style>
  <w:style w:type="character" w:customStyle="1" w:styleId="CommentaireCar">
    <w:name w:val="Commentaire Car"/>
    <w:basedOn w:val="Policepardfaut"/>
    <w:link w:val="Commentaire"/>
    <w:uiPriority w:val="99"/>
    <w:semiHidden/>
    <w:rsid w:val="009D6BA2"/>
    <w:rPr>
      <w:sz w:val="20"/>
      <w:szCs w:val="20"/>
    </w:rPr>
  </w:style>
  <w:style w:type="paragraph" w:styleId="Objetducommentaire">
    <w:name w:val="annotation subject"/>
    <w:basedOn w:val="Commentaire"/>
    <w:next w:val="Commentaire"/>
    <w:link w:val="ObjetducommentaireCar"/>
    <w:uiPriority w:val="99"/>
    <w:semiHidden/>
    <w:unhideWhenUsed/>
    <w:rsid w:val="009D6BA2"/>
    <w:rPr>
      <w:b/>
      <w:bCs/>
    </w:rPr>
  </w:style>
  <w:style w:type="character" w:customStyle="1" w:styleId="ObjetducommentaireCar">
    <w:name w:val="Objet du commentaire Car"/>
    <w:basedOn w:val="CommentaireCar"/>
    <w:link w:val="Objetducommentaire"/>
    <w:uiPriority w:val="99"/>
    <w:semiHidden/>
    <w:rsid w:val="009D6BA2"/>
    <w:rPr>
      <w:b/>
      <w:bCs/>
      <w:sz w:val="20"/>
      <w:szCs w:val="20"/>
    </w:rPr>
  </w:style>
  <w:style w:type="paragraph" w:styleId="Textedebulles">
    <w:name w:val="Balloon Text"/>
    <w:basedOn w:val="Normal"/>
    <w:link w:val="TextedebullesCar"/>
    <w:uiPriority w:val="99"/>
    <w:semiHidden/>
    <w:unhideWhenUsed/>
    <w:rsid w:val="009D6B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BA2"/>
    <w:rPr>
      <w:rFonts w:ascii="Segoe UI" w:hAnsi="Segoe UI" w:cs="Segoe UI"/>
      <w:sz w:val="18"/>
      <w:szCs w:val="18"/>
    </w:rPr>
  </w:style>
  <w:style w:type="paragraph" w:styleId="Notedebasdepage">
    <w:name w:val="footnote text"/>
    <w:basedOn w:val="Normal"/>
    <w:link w:val="NotedebasdepageCar"/>
    <w:uiPriority w:val="99"/>
    <w:semiHidden/>
    <w:unhideWhenUsed/>
    <w:rsid w:val="00916D0D"/>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916D0D"/>
    <w:rPr>
      <w:rFonts w:eastAsiaTheme="minorEastAsia"/>
      <w:sz w:val="20"/>
      <w:szCs w:val="20"/>
      <w:lang w:eastAsia="fr-FR"/>
    </w:rPr>
  </w:style>
  <w:style w:type="character" w:styleId="Appelnotedebasdep">
    <w:name w:val="footnote reference"/>
    <w:basedOn w:val="Policepardfaut"/>
    <w:uiPriority w:val="99"/>
    <w:semiHidden/>
    <w:unhideWhenUsed/>
    <w:rsid w:val="00916D0D"/>
    <w:rPr>
      <w:vertAlign w:val="superscript"/>
    </w:rPr>
  </w:style>
  <w:style w:type="paragraph" w:customStyle="1" w:styleId="ox-de472f123b-msonormal">
    <w:name w:val="ox-de472f123b-msonormal"/>
    <w:basedOn w:val="Normal"/>
    <w:rsid w:val="009F5D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42DBA"/>
    <w:rPr>
      <w:i/>
      <w:iCs/>
    </w:rPr>
  </w:style>
  <w:style w:type="paragraph" w:customStyle="1" w:styleId="Default">
    <w:name w:val="Default"/>
    <w:rsid w:val="00790555"/>
    <w:pPr>
      <w:autoSpaceDE w:val="0"/>
      <w:autoSpaceDN w:val="0"/>
      <w:adjustRightInd w:val="0"/>
      <w:spacing w:after="0" w:line="240" w:lineRule="auto"/>
    </w:pPr>
    <w:rPr>
      <w:rFonts w:ascii="Calibri" w:hAnsi="Calibri" w:cs="Calibri"/>
      <w:color w:val="000000"/>
      <w:sz w:val="24"/>
      <w:szCs w:val="24"/>
    </w:rPr>
  </w:style>
  <w:style w:type="character" w:customStyle="1" w:styleId="ilfuvd">
    <w:name w:val="ilfuvd"/>
    <w:basedOn w:val="Policepardfaut"/>
    <w:rsid w:val="00F65089"/>
  </w:style>
  <w:style w:type="paragraph" w:customStyle="1" w:styleId="ox-05b34d869c-msonormal">
    <w:name w:val="ox-05b34d869c-msonormal"/>
    <w:basedOn w:val="Normal"/>
    <w:rsid w:val="00ED44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x-416307ae20-msonormal">
    <w:name w:val="ox-416307ae20-msonormal"/>
    <w:basedOn w:val="Normal"/>
    <w:rsid w:val="009D20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5E2B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2B15"/>
  </w:style>
  <w:style w:type="character" w:styleId="Mentionnonrsolue">
    <w:name w:val="Unresolved Mention"/>
    <w:basedOn w:val="Policepardfaut"/>
    <w:uiPriority w:val="99"/>
    <w:semiHidden/>
    <w:unhideWhenUsed/>
    <w:rsid w:val="001E1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1515">
      <w:bodyDiv w:val="1"/>
      <w:marLeft w:val="0"/>
      <w:marRight w:val="0"/>
      <w:marTop w:val="0"/>
      <w:marBottom w:val="0"/>
      <w:divBdr>
        <w:top w:val="none" w:sz="0" w:space="0" w:color="auto"/>
        <w:left w:val="none" w:sz="0" w:space="0" w:color="auto"/>
        <w:bottom w:val="none" w:sz="0" w:space="0" w:color="auto"/>
        <w:right w:val="none" w:sz="0" w:space="0" w:color="auto"/>
      </w:divBdr>
    </w:div>
    <w:div w:id="440564429">
      <w:bodyDiv w:val="1"/>
      <w:marLeft w:val="0"/>
      <w:marRight w:val="0"/>
      <w:marTop w:val="0"/>
      <w:marBottom w:val="0"/>
      <w:divBdr>
        <w:top w:val="none" w:sz="0" w:space="0" w:color="auto"/>
        <w:left w:val="none" w:sz="0" w:space="0" w:color="auto"/>
        <w:bottom w:val="none" w:sz="0" w:space="0" w:color="auto"/>
        <w:right w:val="none" w:sz="0" w:space="0" w:color="auto"/>
      </w:divBdr>
      <w:divsChild>
        <w:div w:id="1489974476">
          <w:marLeft w:val="0"/>
          <w:marRight w:val="0"/>
          <w:marTop w:val="0"/>
          <w:marBottom w:val="0"/>
          <w:divBdr>
            <w:top w:val="single" w:sz="6" w:space="0" w:color="CCCCCC"/>
            <w:left w:val="single" w:sz="6" w:space="0" w:color="CCCCCC"/>
            <w:bottom w:val="single" w:sz="6" w:space="0" w:color="CCCCCC"/>
            <w:right w:val="single" w:sz="6" w:space="0" w:color="CCCCCC"/>
          </w:divBdr>
          <w:divsChild>
            <w:div w:id="565648825">
              <w:marLeft w:val="0"/>
              <w:marRight w:val="0"/>
              <w:marTop w:val="0"/>
              <w:marBottom w:val="0"/>
              <w:divBdr>
                <w:top w:val="none" w:sz="0" w:space="0" w:color="auto"/>
                <w:left w:val="none" w:sz="0" w:space="0" w:color="auto"/>
                <w:bottom w:val="none" w:sz="0" w:space="0" w:color="auto"/>
                <w:right w:val="none" w:sz="0" w:space="0" w:color="auto"/>
              </w:divBdr>
              <w:divsChild>
                <w:div w:id="1040017002">
                  <w:marLeft w:val="0"/>
                  <w:marRight w:val="0"/>
                  <w:marTop w:val="0"/>
                  <w:marBottom w:val="0"/>
                  <w:divBdr>
                    <w:top w:val="none" w:sz="0" w:space="0" w:color="auto"/>
                    <w:left w:val="none" w:sz="0" w:space="0" w:color="auto"/>
                    <w:bottom w:val="none" w:sz="0" w:space="0" w:color="auto"/>
                    <w:right w:val="none" w:sz="0" w:space="0" w:color="auto"/>
                  </w:divBdr>
                  <w:divsChild>
                    <w:div w:id="1835799832">
                      <w:marLeft w:val="150"/>
                      <w:marRight w:val="150"/>
                      <w:marTop w:val="0"/>
                      <w:marBottom w:val="0"/>
                      <w:divBdr>
                        <w:top w:val="none" w:sz="0" w:space="0" w:color="auto"/>
                        <w:left w:val="none" w:sz="0" w:space="0" w:color="auto"/>
                        <w:bottom w:val="none" w:sz="0" w:space="0" w:color="auto"/>
                        <w:right w:val="none" w:sz="0" w:space="0" w:color="auto"/>
                      </w:divBdr>
                      <w:divsChild>
                        <w:div w:id="1713574155">
                          <w:marLeft w:val="0"/>
                          <w:marRight w:val="0"/>
                          <w:marTop w:val="120"/>
                          <w:marBottom w:val="0"/>
                          <w:divBdr>
                            <w:top w:val="none" w:sz="0" w:space="0" w:color="auto"/>
                            <w:left w:val="none" w:sz="0" w:space="0" w:color="auto"/>
                            <w:bottom w:val="none" w:sz="0" w:space="0" w:color="auto"/>
                            <w:right w:val="none" w:sz="0" w:space="0" w:color="auto"/>
                          </w:divBdr>
                          <w:divsChild>
                            <w:div w:id="11737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747054">
      <w:bodyDiv w:val="1"/>
      <w:marLeft w:val="0"/>
      <w:marRight w:val="0"/>
      <w:marTop w:val="0"/>
      <w:marBottom w:val="0"/>
      <w:divBdr>
        <w:top w:val="none" w:sz="0" w:space="0" w:color="auto"/>
        <w:left w:val="none" w:sz="0" w:space="0" w:color="auto"/>
        <w:bottom w:val="none" w:sz="0" w:space="0" w:color="auto"/>
        <w:right w:val="none" w:sz="0" w:space="0" w:color="auto"/>
      </w:divBdr>
    </w:div>
    <w:div w:id="1197500295">
      <w:bodyDiv w:val="1"/>
      <w:marLeft w:val="0"/>
      <w:marRight w:val="0"/>
      <w:marTop w:val="0"/>
      <w:marBottom w:val="0"/>
      <w:divBdr>
        <w:top w:val="none" w:sz="0" w:space="0" w:color="auto"/>
        <w:left w:val="none" w:sz="0" w:space="0" w:color="auto"/>
        <w:bottom w:val="none" w:sz="0" w:space="0" w:color="auto"/>
        <w:right w:val="none" w:sz="0" w:space="0" w:color="auto"/>
      </w:divBdr>
    </w:div>
    <w:div w:id="1631396522">
      <w:bodyDiv w:val="1"/>
      <w:marLeft w:val="0"/>
      <w:marRight w:val="0"/>
      <w:marTop w:val="0"/>
      <w:marBottom w:val="0"/>
      <w:divBdr>
        <w:top w:val="none" w:sz="0" w:space="0" w:color="auto"/>
        <w:left w:val="none" w:sz="0" w:space="0" w:color="auto"/>
        <w:bottom w:val="none" w:sz="0" w:space="0" w:color="auto"/>
        <w:right w:val="none" w:sz="0" w:space="0" w:color="auto"/>
      </w:divBdr>
    </w:div>
    <w:div w:id="1721590902">
      <w:bodyDiv w:val="1"/>
      <w:marLeft w:val="0"/>
      <w:marRight w:val="0"/>
      <w:marTop w:val="0"/>
      <w:marBottom w:val="0"/>
      <w:divBdr>
        <w:top w:val="none" w:sz="0" w:space="0" w:color="auto"/>
        <w:left w:val="none" w:sz="0" w:space="0" w:color="auto"/>
        <w:bottom w:val="none" w:sz="0" w:space="0" w:color="auto"/>
        <w:right w:val="none" w:sz="0" w:space="0" w:color="auto"/>
      </w:divBdr>
      <w:divsChild>
        <w:div w:id="839466751">
          <w:marLeft w:val="0"/>
          <w:marRight w:val="0"/>
          <w:marTop w:val="0"/>
          <w:marBottom w:val="0"/>
          <w:divBdr>
            <w:top w:val="single" w:sz="6" w:space="0" w:color="CCCCCC"/>
            <w:left w:val="single" w:sz="6" w:space="0" w:color="CCCCCC"/>
            <w:bottom w:val="single" w:sz="6" w:space="0" w:color="CCCCCC"/>
            <w:right w:val="single" w:sz="6" w:space="0" w:color="CCCCCC"/>
          </w:divBdr>
          <w:divsChild>
            <w:div w:id="1388797860">
              <w:marLeft w:val="0"/>
              <w:marRight w:val="0"/>
              <w:marTop w:val="0"/>
              <w:marBottom w:val="0"/>
              <w:divBdr>
                <w:top w:val="none" w:sz="0" w:space="0" w:color="auto"/>
                <w:left w:val="none" w:sz="0" w:space="0" w:color="auto"/>
                <w:bottom w:val="none" w:sz="0" w:space="0" w:color="auto"/>
                <w:right w:val="none" w:sz="0" w:space="0" w:color="auto"/>
              </w:divBdr>
              <w:divsChild>
                <w:div w:id="2062359266">
                  <w:marLeft w:val="0"/>
                  <w:marRight w:val="0"/>
                  <w:marTop w:val="0"/>
                  <w:marBottom w:val="0"/>
                  <w:divBdr>
                    <w:top w:val="none" w:sz="0" w:space="0" w:color="auto"/>
                    <w:left w:val="none" w:sz="0" w:space="0" w:color="auto"/>
                    <w:bottom w:val="none" w:sz="0" w:space="0" w:color="auto"/>
                    <w:right w:val="none" w:sz="0" w:space="0" w:color="auto"/>
                  </w:divBdr>
                  <w:divsChild>
                    <w:div w:id="1569458657">
                      <w:marLeft w:val="150"/>
                      <w:marRight w:val="150"/>
                      <w:marTop w:val="0"/>
                      <w:marBottom w:val="0"/>
                      <w:divBdr>
                        <w:top w:val="none" w:sz="0" w:space="0" w:color="auto"/>
                        <w:left w:val="none" w:sz="0" w:space="0" w:color="auto"/>
                        <w:bottom w:val="none" w:sz="0" w:space="0" w:color="auto"/>
                        <w:right w:val="none" w:sz="0" w:space="0" w:color="auto"/>
                      </w:divBdr>
                      <w:divsChild>
                        <w:div w:id="971787909">
                          <w:marLeft w:val="0"/>
                          <w:marRight w:val="0"/>
                          <w:marTop w:val="120"/>
                          <w:marBottom w:val="0"/>
                          <w:divBdr>
                            <w:top w:val="none" w:sz="0" w:space="0" w:color="auto"/>
                            <w:left w:val="none" w:sz="0" w:space="0" w:color="auto"/>
                            <w:bottom w:val="none" w:sz="0" w:space="0" w:color="auto"/>
                            <w:right w:val="none" w:sz="0" w:space="0" w:color="auto"/>
                          </w:divBdr>
                        </w:div>
                        <w:div w:id="1223560736">
                          <w:marLeft w:val="0"/>
                          <w:marRight w:val="0"/>
                          <w:marTop w:val="120"/>
                          <w:marBottom w:val="0"/>
                          <w:divBdr>
                            <w:top w:val="none" w:sz="0" w:space="0" w:color="auto"/>
                            <w:left w:val="none" w:sz="0" w:space="0" w:color="auto"/>
                            <w:bottom w:val="none" w:sz="0" w:space="0" w:color="auto"/>
                            <w:right w:val="none" w:sz="0" w:space="0" w:color="auto"/>
                          </w:divBdr>
                        </w:div>
                        <w:div w:id="1291126970">
                          <w:marLeft w:val="0"/>
                          <w:marRight w:val="0"/>
                          <w:marTop w:val="120"/>
                          <w:marBottom w:val="0"/>
                          <w:divBdr>
                            <w:top w:val="none" w:sz="0" w:space="0" w:color="auto"/>
                            <w:left w:val="none" w:sz="0" w:space="0" w:color="auto"/>
                            <w:bottom w:val="none" w:sz="0" w:space="0" w:color="auto"/>
                            <w:right w:val="none" w:sz="0" w:space="0" w:color="auto"/>
                          </w:divBdr>
                          <w:divsChild>
                            <w:div w:id="2138067739">
                              <w:marLeft w:val="0"/>
                              <w:marRight w:val="0"/>
                              <w:marTop w:val="0"/>
                              <w:marBottom w:val="0"/>
                              <w:divBdr>
                                <w:top w:val="none" w:sz="0" w:space="0" w:color="auto"/>
                                <w:left w:val="none" w:sz="0" w:space="0" w:color="auto"/>
                                <w:bottom w:val="none" w:sz="0" w:space="0" w:color="auto"/>
                                <w:right w:val="none" w:sz="0" w:space="0" w:color="auto"/>
                              </w:divBdr>
                              <w:divsChild>
                                <w:div w:id="12562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2540">
                          <w:marLeft w:val="0"/>
                          <w:marRight w:val="0"/>
                          <w:marTop w:val="0"/>
                          <w:marBottom w:val="0"/>
                          <w:divBdr>
                            <w:top w:val="none" w:sz="0" w:space="0" w:color="auto"/>
                            <w:left w:val="none" w:sz="0" w:space="0" w:color="auto"/>
                            <w:bottom w:val="none" w:sz="0" w:space="0" w:color="auto"/>
                            <w:right w:val="none" w:sz="0" w:space="0" w:color="auto"/>
                          </w:divBdr>
                        </w:div>
                        <w:div w:id="19912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7093">
      <w:bodyDiv w:val="1"/>
      <w:marLeft w:val="0"/>
      <w:marRight w:val="0"/>
      <w:marTop w:val="0"/>
      <w:marBottom w:val="0"/>
      <w:divBdr>
        <w:top w:val="none" w:sz="0" w:space="0" w:color="auto"/>
        <w:left w:val="none" w:sz="0" w:space="0" w:color="auto"/>
        <w:bottom w:val="none" w:sz="0" w:space="0" w:color="auto"/>
        <w:right w:val="none" w:sz="0" w:space="0" w:color="auto"/>
      </w:divBdr>
      <w:divsChild>
        <w:div w:id="1051033321">
          <w:marLeft w:val="1800"/>
          <w:marRight w:val="0"/>
          <w:marTop w:val="0"/>
          <w:marBottom w:val="0"/>
          <w:divBdr>
            <w:top w:val="none" w:sz="0" w:space="0" w:color="auto"/>
            <w:left w:val="none" w:sz="0" w:space="0" w:color="auto"/>
            <w:bottom w:val="none" w:sz="0" w:space="0" w:color="auto"/>
            <w:right w:val="none" w:sz="0" w:space="0" w:color="auto"/>
          </w:divBdr>
        </w:div>
        <w:div w:id="1903902083">
          <w:marLeft w:val="1800"/>
          <w:marRight w:val="0"/>
          <w:marTop w:val="0"/>
          <w:marBottom w:val="0"/>
          <w:divBdr>
            <w:top w:val="none" w:sz="0" w:space="0" w:color="auto"/>
            <w:left w:val="none" w:sz="0" w:space="0" w:color="auto"/>
            <w:bottom w:val="none" w:sz="0" w:space="0" w:color="auto"/>
            <w:right w:val="none" w:sz="0" w:space="0" w:color="auto"/>
          </w:divBdr>
        </w:div>
      </w:divsChild>
    </w:div>
    <w:div w:id="1863740985">
      <w:bodyDiv w:val="1"/>
      <w:marLeft w:val="0"/>
      <w:marRight w:val="0"/>
      <w:marTop w:val="0"/>
      <w:marBottom w:val="0"/>
      <w:divBdr>
        <w:top w:val="none" w:sz="0" w:space="0" w:color="auto"/>
        <w:left w:val="none" w:sz="0" w:space="0" w:color="auto"/>
        <w:bottom w:val="none" w:sz="0" w:space="0" w:color="auto"/>
        <w:right w:val="none" w:sz="0" w:space="0" w:color="auto"/>
      </w:divBdr>
    </w:div>
    <w:div w:id="1869565738">
      <w:bodyDiv w:val="1"/>
      <w:marLeft w:val="0"/>
      <w:marRight w:val="0"/>
      <w:marTop w:val="0"/>
      <w:marBottom w:val="0"/>
      <w:divBdr>
        <w:top w:val="none" w:sz="0" w:space="0" w:color="auto"/>
        <w:left w:val="none" w:sz="0" w:space="0" w:color="auto"/>
        <w:bottom w:val="none" w:sz="0" w:space="0" w:color="auto"/>
        <w:right w:val="none" w:sz="0" w:space="0" w:color="auto"/>
      </w:divBdr>
    </w:div>
    <w:div w:id="19664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thinvest.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peronnin@ethinvest.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nvest.asso.fr/80_p_52082/vie-associativ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offroy.devienne@sfr.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7FF9-19EA-402A-8EFF-DD5A270D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8470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Elsakhawi</dc:creator>
  <cp:lastModifiedBy>laure.peronnin@ethinvest.asso.fr</cp:lastModifiedBy>
  <cp:revision>2</cp:revision>
  <cp:lastPrinted>2020-11-05T17:33:00Z</cp:lastPrinted>
  <dcterms:created xsi:type="dcterms:W3CDTF">2021-07-20T08:46:00Z</dcterms:created>
  <dcterms:modified xsi:type="dcterms:W3CDTF">2021-07-20T08:46:00Z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